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2.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3.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drawings/drawing4.xml" ContentType="application/vnd.openxmlformats-officedocument.drawingml.chartshapes+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drawings/drawing5.xml" ContentType="application/vnd.openxmlformats-officedocument.drawingml.chartshapes+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drawings/drawing6.xml" ContentType="application/vnd.openxmlformats-officedocument.drawingml.chartshapes+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drawings/drawing7.xml" ContentType="application/vnd.openxmlformats-officedocument.drawingml.chartshapes+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drawings/drawing8.xml" ContentType="application/vnd.openxmlformats-officedocument.drawingml.chartshapes+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drawings/drawing9.xml" ContentType="application/vnd.openxmlformats-officedocument.drawingml.chartshapes+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Toc259515880"/>
    <w:p w:rsidR="0031562D" w:rsidRPr="00FE319C" w:rsidRDefault="008841DC" w:rsidP="007A4F86">
      <w:pPr>
        <w:autoSpaceDE w:val="0"/>
        <w:autoSpaceDN w:val="0"/>
        <w:adjustRightInd w:val="0"/>
        <w:spacing w:after="0" w:line="240" w:lineRule="auto"/>
        <w:jc w:val="center"/>
        <w:rPr>
          <w:rFonts w:ascii="Arial" w:hAnsi="Arial" w:cs="Arial"/>
          <w:b/>
          <w:bCs/>
          <w:sz w:val="36"/>
          <w:szCs w:val="34"/>
        </w:rPr>
      </w:pPr>
      <w:r>
        <w:rPr>
          <w:rFonts w:ascii="Arial" w:hAnsi="Arial" w:cs="Arial"/>
          <w:b/>
          <w:bCs/>
          <w:noProof/>
          <w:sz w:val="36"/>
          <w:szCs w:val="34"/>
          <w:lang w:eastAsia="pt-BR"/>
        </w:rPr>
        <mc:AlternateContent>
          <mc:Choice Requires="wps">
            <w:drawing>
              <wp:anchor distT="0" distB="0" distL="114300" distR="114300" simplePos="0" relativeHeight="251657216" behindDoc="0" locked="0" layoutInCell="1" allowOverlap="1">
                <wp:simplePos x="0" y="0"/>
                <wp:positionH relativeFrom="column">
                  <wp:posOffset>5487670</wp:posOffset>
                </wp:positionH>
                <wp:positionV relativeFrom="paragraph">
                  <wp:posOffset>-777875</wp:posOffset>
                </wp:positionV>
                <wp:extent cx="532765" cy="723265"/>
                <wp:effectExtent l="0" t="0" r="635"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765" cy="723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B0493" w:rsidRDefault="002B0493" w:rsidP="0031562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32.1pt;margin-top:-61.25pt;width:41.95pt;height:56.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" stroked="f">
                <v:textbox>
                  <w:txbxContent>
                    <w:p w:rsidR="002B0493" w:rsidRDefault="002B0493" w:rsidP="0031562D"/>
                  </w:txbxContent>
                </v:textbox>
              </v:shape>
            </w:pict>
          </mc:Fallback>
        </mc:AlternateContent>
      </w:r>
      <w:r w:rsidR="0031562D" w:rsidRPr="00FE319C">
        <w:rPr>
          <w:rFonts w:ascii="Arial" w:hAnsi="Arial" w:cs="Arial"/>
          <w:b/>
          <w:bCs/>
          <w:sz w:val="36"/>
          <w:szCs w:val="34"/>
        </w:rPr>
        <w:t>FACULDADE DE PATOS DE MINAS</w:t>
      </w:r>
    </w:p>
    <w:p w:rsidR="0031562D" w:rsidRPr="00FE319C" w:rsidRDefault="0031562D" w:rsidP="00FD2100">
      <w:pPr>
        <w:autoSpaceDE w:val="0"/>
        <w:autoSpaceDN w:val="0"/>
        <w:adjustRightInd w:val="0"/>
        <w:spacing w:after="0" w:line="240" w:lineRule="auto"/>
        <w:jc w:val="center"/>
        <w:rPr>
          <w:rFonts w:ascii="Arial" w:hAnsi="Arial" w:cs="Arial"/>
          <w:b/>
          <w:bCs/>
          <w:color w:val="FF0000"/>
          <w:sz w:val="32"/>
          <w:szCs w:val="30"/>
        </w:rPr>
      </w:pPr>
      <w:r w:rsidRPr="00FE319C">
        <w:rPr>
          <w:rFonts w:ascii="Arial" w:hAnsi="Arial" w:cs="Arial"/>
          <w:b/>
          <w:bCs/>
          <w:sz w:val="32"/>
          <w:szCs w:val="30"/>
        </w:rPr>
        <w:t xml:space="preserve">GRADUAÇÃO EM </w:t>
      </w:r>
      <w:r w:rsidR="00FD2100">
        <w:rPr>
          <w:rFonts w:ascii="Arial" w:hAnsi="Arial" w:cs="Arial"/>
          <w:b/>
          <w:bCs/>
          <w:sz w:val="32"/>
          <w:szCs w:val="30"/>
        </w:rPr>
        <w:t>ODONTOLOGIA</w:t>
      </w:r>
    </w:p>
    <w:p w:rsidR="0031562D" w:rsidRPr="00FE319C" w:rsidRDefault="0031562D" w:rsidP="00FD2100">
      <w:pPr>
        <w:autoSpaceDE w:val="0"/>
        <w:autoSpaceDN w:val="0"/>
        <w:adjustRightInd w:val="0"/>
        <w:spacing w:after="0" w:line="240" w:lineRule="auto"/>
        <w:jc w:val="center"/>
        <w:rPr>
          <w:rFonts w:ascii="Arial" w:hAnsi="Arial" w:cs="Arial"/>
          <w:b/>
          <w:bCs/>
          <w:color w:val="000000"/>
        </w:rPr>
      </w:pPr>
    </w:p>
    <w:p w:rsidR="0031562D" w:rsidRPr="00FE319C" w:rsidRDefault="0031562D" w:rsidP="00FD2100">
      <w:pPr>
        <w:autoSpaceDE w:val="0"/>
        <w:autoSpaceDN w:val="0"/>
        <w:adjustRightInd w:val="0"/>
        <w:spacing w:after="0" w:line="240" w:lineRule="auto"/>
        <w:jc w:val="center"/>
        <w:rPr>
          <w:rFonts w:ascii="Arial" w:hAnsi="Arial" w:cs="Arial"/>
          <w:b/>
          <w:bCs/>
          <w:color w:val="000000"/>
        </w:rPr>
      </w:pPr>
    </w:p>
    <w:p w:rsidR="00FD2100" w:rsidRDefault="00AD37CB" w:rsidP="00AD37CB">
      <w:pPr>
        <w:autoSpaceDE w:val="0"/>
        <w:autoSpaceDN w:val="0"/>
        <w:adjustRightInd w:val="0"/>
        <w:spacing w:after="0" w:line="240" w:lineRule="auto"/>
        <w:jc w:val="center"/>
        <w:rPr>
          <w:rFonts w:ascii="Arial" w:hAnsi="Arial" w:cs="Arial"/>
          <w:b/>
          <w:bCs/>
          <w:color w:val="000000"/>
          <w:sz w:val="32"/>
          <w:szCs w:val="30"/>
        </w:rPr>
      </w:pPr>
      <w:r>
        <w:rPr>
          <w:rFonts w:ascii="Arial" w:hAnsi="Arial" w:cs="Arial"/>
          <w:b/>
          <w:bCs/>
          <w:color w:val="000000"/>
          <w:sz w:val="32"/>
          <w:szCs w:val="30"/>
        </w:rPr>
        <w:t>FERNANDA DOMINGOS PIERAZZO</w:t>
      </w:r>
    </w:p>
    <w:p w:rsidR="00AD37CB" w:rsidRPr="0092141A" w:rsidRDefault="00AD37CB" w:rsidP="00AD37CB">
      <w:pPr>
        <w:autoSpaceDE w:val="0"/>
        <w:autoSpaceDN w:val="0"/>
        <w:adjustRightInd w:val="0"/>
        <w:spacing w:after="0" w:line="240" w:lineRule="auto"/>
        <w:jc w:val="center"/>
        <w:rPr>
          <w:rFonts w:ascii="Arial" w:hAnsi="Arial" w:cs="Arial"/>
          <w:b/>
          <w:bCs/>
          <w:color w:val="000000"/>
          <w:sz w:val="32"/>
          <w:szCs w:val="30"/>
        </w:rPr>
      </w:pPr>
      <w:r>
        <w:rPr>
          <w:rFonts w:ascii="Arial" w:hAnsi="Arial" w:cs="Arial"/>
          <w:b/>
          <w:bCs/>
          <w:color w:val="000000"/>
          <w:sz w:val="32"/>
          <w:szCs w:val="30"/>
        </w:rPr>
        <w:t>LUDMILA MARIM TIMOTEO</w:t>
      </w:r>
    </w:p>
    <w:p w:rsidR="0031562D" w:rsidRPr="00FE319C" w:rsidRDefault="0031562D" w:rsidP="00FD2100">
      <w:pPr>
        <w:autoSpaceDE w:val="0"/>
        <w:autoSpaceDN w:val="0"/>
        <w:adjustRightInd w:val="0"/>
        <w:spacing w:after="0" w:line="240" w:lineRule="auto"/>
        <w:jc w:val="center"/>
        <w:rPr>
          <w:rFonts w:ascii="Arial" w:hAnsi="Arial" w:cs="Arial"/>
          <w:b/>
          <w:bCs/>
          <w:color w:val="000000"/>
        </w:rPr>
      </w:pPr>
    </w:p>
    <w:p w:rsidR="0031562D" w:rsidRDefault="0031562D" w:rsidP="00FD2100">
      <w:pPr>
        <w:autoSpaceDE w:val="0"/>
        <w:autoSpaceDN w:val="0"/>
        <w:adjustRightInd w:val="0"/>
        <w:spacing w:after="0" w:line="240" w:lineRule="auto"/>
        <w:jc w:val="center"/>
        <w:rPr>
          <w:rFonts w:ascii="Arial" w:hAnsi="Arial" w:cs="Arial"/>
          <w:b/>
          <w:bCs/>
          <w:color w:val="000000"/>
        </w:rPr>
      </w:pPr>
    </w:p>
    <w:p w:rsidR="0031562D" w:rsidRDefault="0031562D" w:rsidP="00FD2100">
      <w:pPr>
        <w:autoSpaceDE w:val="0"/>
        <w:autoSpaceDN w:val="0"/>
        <w:adjustRightInd w:val="0"/>
        <w:spacing w:after="0" w:line="240" w:lineRule="auto"/>
        <w:jc w:val="center"/>
        <w:rPr>
          <w:rFonts w:ascii="Arial" w:hAnsi="Arial" w:cs="Arial"/>
          <w:b/>
          <w:bCs/>
          <w:color w:val="000000"/>
        </w:rPr>
      </w:pPr>
    </w:p>
    <w:p w:rsidR="00C71160" w:rsidRPr="00302B4A" w:rsidRDefault="00C71160" w:rsidP="00AD37CB">
      <w:pPr>
        <w:tabs>
          <w:tab w:val="left" w:pos="5910"/>
        </w:tabs>
        <w:autoSpaceDE w:val="0"/>
        <w:autoSpaceDN w:val="0"/>
        <w:adjustRightInd w:val="0"/>
        <w:spacing w:after="0" w:line="240" w:lineRule="auto"/>
        <w:rPr>
          <w:rFonts w:ascii="Arial" w:eastAsia="Times New Roman" w:hAnsi="Arial" w:cs="Arial"/>
          <w:b/>
          <w:sz w:val="28"/>
          <w:szCs w:val="20"/>
          <w:lang w:eastAsia="pt-BR"/>
        </w:rPr>
      </w:pPr>
    </w:p>
    <w:p w:rsidR="0031562D" w:rsidRDefault="0031562D" w:rsidP="00FD2100">
      <w:pPr>
        <w:autoSpaceDE w:val="0"/>
        <w:autoSpaceDN w:val="0"/>
        <w:adjustRightInd w:val="0"/>
        <w:spacing w:after="0" w:line="240" w:lineRule="auto"/>
        <w:jc w:val="center"/>
        <w:rPr>
          <w:rFonts w:ascii="Arial" w:hAnsi="Arial" w:cs="Arial"/>
          <w:b/>
          <w:bCs/>
          <w:color w:val="000000"/>
        </w:rPr>
      </w:pPr>
    </w:p>
    <w:p w:rsidR="007A4F86" w:rsidRDefault="007A4F86" w:rsidP="00FD2100">
      <w:pPr>
        <w:autoSpaceDE w:val="0"/>
        <w:autoSpaceDN w:val="0"/>
        <w:adjustRightInd w:val="0"/>
        <w:spacing w:after="0" w:line="240" w:lineRule="auto"/>
        <w:jc w:val="center"/>
        <w:rPr>
          <w:rFonts w:ascii="Arial" w:hAnsi="Arial" w:cs="Arial"/>
          <w:b/>
          <w:bCs/>
          <w:color w:val="000000"/>
        </w:rPr>
      </w:pPr>
    </w:p>
    <w:p w:rsidR="007A4F86" w:rsidRDefault="007A4F86" w:rsidP="00FD2100">
      <w:pPr>
        <w:autoSpaceDE w:val="0"/>
        <w:autoSpaceDN w:val="0"/>
        <w:adjustRightInd w:val="0"/>
        <w:spacing w:after="0" w:line="240" w:lineRule="auto"/>
        <w:jc w:val="center"/>
        <w:rPr>
          <w:rFonts w:ascii="Arial" w:hAnsi="Arial" w:cs="Arial"/>
          <w:b/>
          <w:bCs/>
          <w:color w:val="000000"/>
        </w:rPr>
      </w:pPr>
    </w:p>
    <w:p w:rsidR="007A4F86" w:rsidRDefault="007A4F86" w:rsidP="000B7BD0">
      <w:pPr>
        <w:autoSpaceDE w:val="0"/>
        <w:autoSpaceDN w:val="0"/>
        <w:adjustRightInd w:val="0"/>
        <w:spacing w:after="0" w:line="240" w:lineRule="auto"/>
        <w:rPr>
          <w:rFonts w:ascii="Arial" w:hAnsi="Arial" w:cs="Arial"/>
          <w:b/>
          <w:bCs/>
          <w:color w:val="000000"/>
        </w:rPr>
      </w:pPr>
    </w:p>
    <w:p w:rsidR="007A4F86" w:rsidRDefault="007A4F86" w:rsidP="00FD2100">
      <w:pPr>
        <w:autoSpaceDE w:val="0"/>
        <w:autoSpaceDN w:val="0"/>
        <w:adjustRightInd w:val="0"/>
        <w:spacing w:after="0" w:line="240" w:lineRule="auto"/>
        <w:jc w:val="center"/>
        <w:rPr>
          <w:rFonts w:ascii="Arial" w:hAnsi="Arial" w:cs="Arial"/>
          <w:b/>
          <w:bCs/>
          <w:color w:val="000000"/>
        </w:rPr>
      </w:pPr>
    </w:p>
    <w:p w:rsidR="00AD37CB" w:rsidRDefault="00AD37CB" w:rsidP="00AD37CB">
      <w:pPr>
        <w:autoSpaceDE w:val="0"/>
        <w:autoSpaceDN w:val="0"/>
        <w:adjustRightInd w:val="0"/>
        <w:spacing w:after="0" w:line="240" w:lineRule="auto"/>
        <w:rPr>
          <w:rFonts w:ascii="Arial" w:hAnsi="Arial" w:cs="Arial"/>
          <w:b/>
          <w:bCs/>
          <w:color w:val="000000"/>
        </w:rPr>
      </w:pPr>
    </w:p>
    <w:p w:rsidR="007A4F86" w:rsidRDefault="007A4F86" w:rsidP="00FD2100">
      <w:pPr>
        <w:autoSpaceDE w:val="0"/>
        <w:autoSpaceDN w:val="0"/>
        <w:adjustRightInd w:val="0"/>
        <w:spacing w:after="0" w:line="240" w:lineRule="auto"/>
        <w:jc w:val="center"/>
        <w:rPr>
          <w:rFonts w:ascii="Arial" w:hAnsi="Arial" w:cs="Arial"/>
          <w:b/>
          <w:bCs/>
          <w:color w:val="000000"/>
        </w:rPr>
      </w:pPr>
    </w:p>
    <w:p w:rsidR="007A4F86" w:rsidRDefault="007A4F86" w:rsidP="000B7BD0">
      <w:pPr>
        <w:autoSpaceDE w:val="0"/>
        <w:autoSpaceDN w:val="0"/>
        <w:adjustRightInd w:val="0"/>
        <w:spacing w:after="0" w:line="240" w:lineRule="auto"/>
        <w:rPr>
          <w:rFonts w:ascii="Arial" w:hAnsi="Arial" w:cs="Arial"/>
          <w:b/>
          <w:bCs/>
          <w:color w:val="000000"/>
        </w:rPr>
      </w:pPr>
    </w:p>
    <w:p w:rsidR="007A4F86" w:rsidRPr="00FE319C" w:rsidRDefault="007A4F86" w:rsidP="00FD2100">
      <w:pPr>
        <w:autoSpaceDE w:val="0"/>
        <w:autoSpaceDN w:val="0"/>
        <w:adjustRightInd w:val="0"/>
        <w:spacing w:after="0" w:line="240" w:lineRule="auto"/>
        <w:jc w:val="center"/>
        <w:rPr>
          <w:rFonts w:ascii="Arial" w:hAnsi="Arial" w:cs="Arial"/>
          <w:b/>
          <w:bCs/>
          <w:color w:val="000000"/>
        </w:rPr>
      </w:pPr>
    </w:p>
    <w:p w:rsidR="0031562D" w:rsidRPr="00FE319C" w:rsidRDefault="0031562D" w:rsidP="00FD2100">
      <w:pPr>
        <w:autoSpaceDE w:val="0"/>
        <w:autoSpaceDN w:val="0"/>
        <w:adjustRightInd w:val="0"/>
        <w:spacing w:after="0" w:line="240" w:lineRule="auto"/>
        <w:jc w:val="center"/>
        <w:rPr>
          <w:rFonts w:ascii="Arial" w:hAnsi="Arial" w:cs="Arial"/>
          <w:b/>
          <w:bCs/>
          <w:color w:val="000000"/>
        </w:rPr>
      </w:pPr>
    </w:p>
    <w:p w:rsidR="0031562D" w:rsidRPr="00AD37CB" w:rsidRDefault="0031562D" w:rsidP="00FD2100">
      <w:pPr>
        <w:autoSpaceDE w:val="0"/>
        <w:autoSpaceDN w:val="0"/>
        <w:adjustRightInd w:val="0"/>
        <w:spacing w:after="0" w:line="240" w:lineRule="auto"/>
        <w:jc w:val="center"/>
        <w:rPr>
          <w:rFonts w:ascii="Arial" w:hAnsi="Arial" w:cs="Arial"/>
          <w:b/>
          <w:bCs/>
          <w:color w:val="000000"/>
          <w:sz w:val="36"/>
          <w:szCs w:val="36"/>
        </w:rPr>
      </w:pPr>
    </w:p>
    <w:p w:rsidR="0031562D" w:rsidRPr="00AD37CB" w:rsidRDefault="0031562D" w:rsidP="00FD2100">
      <w:pPr>
        <w:autoSpaceDE w:val="0"/>
        <w:autoSpaceDN w:val="0"/>
        <w:adjustRightInd w:val="0"/>
        <w:spacing w:after="0" w:line="240" w:lineRule="auto"/>
        <w:jc w:val="center"/>
        <w:rPr>
          <w:rFonts w:ascii="Arial" w:hAnsi="Arial" w:cs="Arial"/>
          <w:b/>
          <w:bCs/>
          <w:caps/>
          <w:color w:val="000000"/>
          <w:sz w:val="36"/>
          <w:szCs w:val="36"/>
        </w:rPr>
      </w:pPr>
    </w:p>
    <w:p w:rsidR="00AD37CB" w:rsidRPr="00AD37CB" w:rsidRDefault="00EE0EE8" w:rsidP="00AD37CB">
      <w:pPr>
        <w:jc w:val="center"/>
        <w:rPr>
          <w:rFonts w:ascii="Arial" w:hAnsi="Arial" w:cs="Arial"/>
          <w:b/>
          <w:color w:val="0D0D0D" w:themeColor="text1" w:themeTint="F2"/>
          <w:sz w:val="36"/>
          <w:szCs w:val="36"/>
        </w:rPr>
      </w:pPr>
      <w:r>
        <w:rPr>
          <w:rFonts w:ascii="Arial" w:hAnsi="Arial" w:cs="Arial"/>
          <w:b/>
          <w:color w:val="0D0D0D" w:themeColor="text1" w:themeTint="F2"/>
          <w:sz w:val="36"/>
          <w:szCs w:val="36"/>
        </w:rPr>
        <w:t xml:space="preserve">A AUTOMEDICAÇÃO DURANTE </w:t>
      </w:r>
      <w:r w:rsidR="00AD37CB" w:rsidRPr="00AD37CB">
        <w:rPr>
          <w:rFonts w:ascii="Arial" w:hAnsi="Arial" w:cs="Arial"/>
          <w:b/>
          <w:color w:val="0D0D0D" w:themeColor="text1" w:themeTint="F2"/>
          <w:sz w:val="36"/>
          <w:szCs w:val="36"/>
        </w:rPr>
        <w:t>TERAPIAS ENDODÔNTICAS</w:t>
      </w:r>
    </w:p>
    <w:p w:rsidR="0031562D" w:rsidRPr="00F31697" w:rsidRDefault="0031562D" w:rsidP="00FD2100">
      <w:pPr>
        <w:autoSpaceDE w:val="0"/>
        <w:autoSpaceDN w:val="0"/>
        <w:adjustRightInd w:val="0"/>
        <w:spacing w:after="0" w:line="240" w:lineRule="auto"/>
        <w:jc w:val="center"/>
        <w:rPr>
          <w:rFonts w:ascii="Arial" w:hAnsi="Arial" w:cs="Arial"/>
          <w:b/>
          <w:bCs/>
          <w:caps/>
          <w:color w:val="000000"/>
          <w:sz w:val="32"/>
          <w:szCs w:val="32"/>
        </w:rPr>
      </w:pPr>
    </w:p>
    <w:p w:rsidR="0031562D" w:rsidRPr="00F31697" w:rsidRDefault="0031562D" w:rsidP="00FD2100">
      <w:pPr>
        <w:autoSpaceDE w:val="0"/>
        <w:autoSpaceDN w:val="0"/>
        <w:adjustRightInd w:val="0"/>
        <w:spacing w:after="0" w:line="240" w:lineRule="auto"/>
        <w:jc w:val="center"/>
        <w:rPr>
          <w:rFonts w:ascii="Arial" w:hAnsi="Arial" w:cs="Arial"/>
          <w:b/>
          <w:bCs/>
          <w:color w:val="000000"/>
          <w:sz w:val="23"/>
          <w:szCs w:val="23"/>
        </w:rPr>
      </w:pPr>
    </w:p>
    <w:p w:rsidR="0031562D" w:rsidRPr="00FE319C" w:rsidRDefault="0031562D" w:rsidP="00FD2100">
      <w:pPr>
        <w:autoSpaceDE w:val="0"/>
        <w:autoSpaceDN w:val="0"/>
        <w:adjustRightInd w:val="0"/>
        <w:spacing w:after="0" w:line="240" w:lineRule="auto"/>
        <w:jc w:val="center"/>
        <w:rPr>
          <w:rFonts w:ascii="Arial" w:hAnsi="Arial" w:cs="Arial"/>
          <w:b/>
          <w:bCs/>
          <w:color w:val="000000"/>
          <w:sz w:val="23"/>
          <w:szCs w:val="23"/>
        </w:rPr>
      </w:pPr>
    </w:p>
    <w:p w:rsidR="0031562D" w:rsidRDefault="0031562D" w:rsidP="00FD2100">
      <w:pPr>
        <w:autoSpaceDE w:val="0"/>
        <w:autoSpaceDN w:val="0"/>
        <w:adjustRightInd w:val="0"/>
        <w:spacing w:after="0" w:line="240" w:lineRule="auto"/>
        <w:jc w:val="center"/>
        <w:rPr>
          <w:rFonts w:ascii="Arial" w:hAnsi="Arial" w:cs="Arial"/>
          <w:b/>
          <w:bCs/>
          <w:color w:val="000000"/>
          <w:sz w:val="23"/>
          <w:szCs w:val="23"/>
        </w:rPr>
      </w:pPr>
    </w:p>
    <w:p w:rsidR="0031562D" w:rsidRDefault="0031562D" w:rsidP="00FD2100">
      <w:pPr>
        <w:autoSpaceDE w:val="0"/>
        <w:autoSpaceDN w:val="0"/>
        <w:adjustRightInd w:val="0"/>
        <w:spacing w:after="0" w:line="240" w:lineRule="auto"/>
        <w:jc w:val="center"/>
        <w:rPr>
          <w:rFonts w:ascii="Arial" w:hAnsi="Arial" w:cs="Arial"/>
          <w:b/>
          <w:bCs/>
          <w:color w:val="000000"/>
          <w:sz w:val="23"/>
          <w:szCs w:val="23"/>
        </w:rPr>
      </w:pPr>
    </w:p>
    <w:p w:rsidR="0031562D" w:rsidRDefault="0031562D" w:rsidP="00FD2100">
      <w:pPr>
        <w:autoSpaceDE w:val="0"/>
        <w:autoSpaceDN w:val="0"/>
        <w:adjustRightInd w:val="0"/>
        <w:spacing w:after="0" w:line="240" w:lineRule="auto"/>
        <w:jc w:val="center"/>
        <w:rPr>
          <w:rFonts w:ascii="Arial" w:hAnsi="Arial" w:cs="Arial"/>
          <w:b/>
          <w:bCs/>
          <w:color w:val="000000"/>
          <w:sz w:val="23"/>
          <w:szCs w:val="23"/>
        </w:rPr>
      </w:pPr>
    </w:p>
    <w:p w:rsidR="007A4F86" w:rsidRDefault="007A4F86" w:rsidP="00FD2100">
      <w:pPr>
        <w:autoSpaceDE w:val="0"/>
        <w:autoSpaceDN w:val="0"/>
        <w:adjustRightInd w:val="0"/>
        <w:spacing w:after="0" w:line="240" w:lineRule="auto"/>
        <w:jc w:val="center"/>
        <w:rPr>
          <w:rFonts w:ascii="Arial" w:hAnsi="Arial" w:cs="Arial"/>
          <w:b/>
          <w:bCs/>
          <w:color w:val="000000"/>
          <w:sz w:val="23"/>
          <w:szCs w:val="23"/>
        </w:rPr>
      </w:pPr>
    </w:p>
    <w:p w:rsidR="0031562D" w:rsidRDefault="0031562D" w:rsidP="00FD2100">
      <w:pPr>
        <w:autoSpaceDE w:val="0"/>
        <w:autoSpaceDN w:val="0"/>
        <w:adjustRightInd w:val="0"/>
        <w:spacing w:after="0" w:line="240" w:lineRule="auto"/>
        <w:jc w:val="center"/>
        <w:rPr>
          <w:rFonts w:ascii="Arial" w:hAnsi="Arial" w:cs="Arial"/>
          <w:b/>
          <w:bCs/>
          <w:color w:val="000000"/>
          <w:sz w:val="23"/>
          <w:szCs w:val="23"/>
        </w:rPr>
      </w:pPr>
    </w:p>
    <w:p w:rsidR="0031562D" w:rsidRDefault="0031562D" w:rsidP="00FD2100">
      <w:pPr>
        <w:autoSpaceDE w:val="0"/>
        <w:autoSpaceDN w:val="0"/>
        <w:adjustRightInd w:val="0"/>
        <w:spacing w:after="0" w:line="240" w:lineRule="auto"/>
        <w:jc w:val="center"/>
        <w:rPr>
          <w:rFonts w:ascii="Arial" w:hAnsi="Arial" w:cs="Arial"/>
          <w:b/>
          <w:bCs/>
          <w:color w:val="000000"/>
          <w:sz w:val="23"/>
          <w:szCs w:val="23"/>
        </w:rPr>
      </w:pPr>
    </w:p>
    <w:p w:rsidR="007A4F86" w:rsidRDefault="007A4F86" w:rsidP="00FD2100">
      <w:pPr>
        <w:autoSpaceDE w:val="0"/>
        <w:autoSpaceDN w:val="0"/>
        <w:adjustRightInd w:val="0"/>
        <w:spacing w:after="0" w:line="240" w:lineRule="auto"/>
        <w:jc w:val="center"/>
        <w:rPr>
          <w:rFonts w:ascii="Arial" w:hAnsi="Arial" w:cs="Arial"/>
          <w:b/>
          <w:bCs/>
          <w:color w:val="000000"/>
          <w:sz w:val="23"/>
          <w:szCs w:val="23"/>
        </w:rPr>
      </w:pPr>
    </w:p>
    <w:p w:rsidR="007A4F86" w:rsidRDefault="007A4F86" w:rsidP="00FD2100">
      <w:pPr>
        <w:autoSpaceDE w:val="0"/>
        <w:autoSpaceDN w:val="0"/>
        <w:adjustRightInd w:val="0"/>
        <w:spacing w:after="0" w:line="240" w:lineRule="auto"/>
        <w:jc w:val="center"/>
        <w:rPr>
          <w:rFonts w:ascii="Arial" w:hAnsi="Arial" w:cs="Arial"/>
          <w:b/>
          <w:bCs/>
          <w:color w:val="000000"/>
          <w:sz w:val="23"/>
          <w:szCs w:val="23"/>
        </w:rPr>
      </w:pPr>
    </w:p>
    <w:p w:rsidR="007A4F86" w:rsidRDefault="007A4F86" w:rsidP="00FD2100">
      <w:pPr>
        <w:autoSpaceDE w:val="0"/>
        <w:autoSpaceDN w:val="0"/>
        <w:adjustRightInd w:val="0"/>
        <w:spacing w:after="0" w:line="240" w:lineRule="auto"/>
        <w:jc w:val="center"/>
        <w:rPr>
          <w:rFonts w:ascii="Arial" w:hAnsi="Arial" w:cs="Arial"/>
          <w:b/>
          <w:bCs/>
          <w:color w:val="000000"/>
          <w:sz w:val="23"/>
          <w:szCs w:val="23"/>
        </w:rPr>
      </w:pPr>
    </w:p>
    <w:p w:rsidR="007A4F86" w:rsidRDefault="007A4F86" w:rsidP="00FD2100">
      <w:pPr>
        <w:autoSpaceDE w:val="0"/>
        <w:autoSpaceDN w:val="0"/>
        <w:adjustRightInd w:val="0"/>
        <w:spacing w:after="0" w:line="240" w:lineRule="auto"/>
        <w:jc w:val="center"/>
        <w:rPr>
          <w:rFonts w:ascii="Arial" w:hAnsi="Arial" w:cs="Arial"/>
          <w:b/>
          <w:bCs/>
          <w:color w:val="000000"/>
          <w:sz w:val="23"/>
          <w:szCs w:val="23"/>
        </w:rPr>
      </w:pPr>
    </w:p>
    <w:p w:rsidR="0031562D" w:rsidRDefault="0031562D" w:rsidP="00FD2100">
      <w:pPr>
        <w:autoSpaceDE w:val="0"/>
        <w:autoSpaceDN w:val="0"/>
        <w:adjustRightInd w:val="0"/>
        <w:spacing w:after="0" w:line="240" w:lineRule="auto"/>
        <w:jc w:val="center"/>
        <w:rPr>
          <w:rFonts w:ascii="Arial" w:hAnsi="Arial" w:cs="Arial"/>
          <w:b/>
          <w:bCs/>
          <w:color w:val="000000"/>
          <w:sz w:val="23"/>
          <w:szCs w:val="23"/>
        </w:rPr>
      </w:pPr>
    </w:p>
    <w:p w:rsidR="0031562D" w:rsidRDefault="0031562D" w:rsidP="00FD2100">
      <w:pPr>
        <w:autoSpaceDE w:val="0"/>
        <w:autoSpaceDN w:val="0"/>
        <w:adjustRightInd w:val="0"/>
        <w:spacing w:after="0" w:line="240" w:lineRule="auto"/>
        <w:jc w:val="center"/>
        <w:rPr>
          <w:rFonts w:ascii="Arial" w:hAnsi="Arial" w:cs="Arial"/>
          <w:b/>
          <w:bCs/>
          <w:color w:val="000000"/>
          <w:sz w:val="23"/>
          <w:szCs w:val="23"/>
        </w:rPr>
      </w:pPr>
    </w:p>
    <w:p w:rsidR="00927862" w:rsidRDefault="00927862" w:rsidP="008451DD">
      <w:pPr>
        <w:autoSpaceDE w:val="0"/>
        <w:autoSpaceDN w:val="0"/>
        <w:adjustRightInd w:val="0"/>
        <w:spacing w:after="0" w:line="240" w:lineRule="auto"/>
        <w:rPr>
          <w:rFonts w:ascii="Arial" w:hAnsi="Arial" w:cs="Arial"/>
          <w:b/>
          <w:bCs/>
          <w:color w:val="000000"/>
          <w:sz w:val="23"/>
          <w:szCs w:val="23"/>
        </w:rPr>
      </w:pPr>
    </w:p>
    <w:p w:rsidR="00927862" w:rsidRDefault="00927862" w:rsidP="00FD2100">
      <w:pPr>
        <w:autoSpaceDE w:val="0"/>
        <w:autoSpaceDN w:val="0"/>
        <w:adjustRightInd w:val="0"/>
        <w:spacing w:after="0" w:line="240" w:lineRule="auto"/>
        <w:jc w:val="center"/>
        <w:rPr>
          <w:rFonts w:ascii="Arial" w:hAnsi="Arial" w:cs="Arial"/>
          <w:b/>
          <w:bCs/>
          <w:color w:val="000000"/>
          <w:sz w:val="23"/>
          <w:szCs w:val="23"/>
        </w:rPr>
      </w:pPr>
    </w:p>
    <w:p w:rsidR="0031562D" w:rsidRPr="00AA0FF4" w:rsidRDefault="0031562D" w:rsidP="00FD2100">
      <w:pPr>
        <w:autoSpaceDE w:val="0"/>
        <w:autoSpaceDN w:val="0"/>
        <w:adjustRightInd w:val="0"/>
        <w:spacing w:after="0" w:line="240" w:lineRule="auto"/>
        <w:jc w:val="center"/>
        <w:rPr>
          <w:rFonts w:ascii="Arial" w:hAnsi="Arial" w:cs="Arial"/>
          <w:b/>
          <w:bCs/>
          <w:color w:val="000000"/>
          <w:sz w:val="52"/>
          <w:szCs w:val="23"/>
        </w:rPr>
      </w:pPr>
    </w:p>
    <w:p w:rsidR="0031562D" w:rsidRPr="00FE319C" w:rsidRDefault="0031562D" w:rsidP="00FD2100">
      <w:pPr>
        <w:autoSpaceDE w:val="0"/>
        <w:autoSpaceDN w:val="0"/>
        <w:adjustRightInd w:val="0"/>
        <w:spacing w:after="0" w:line="240" w:lineRule="auto"/>
        <w:jc w:val="center"/>
        <w:rPr>
          <w:rFonts w:ascii="Arial" w:hAnsi="Arial" w:cs="Arial"/>
          <w:b/>
          <w:bCs/>
          <w:color w:val="000000"/>
          <w:szCs w:val="23"/>
        </w:rPr>
      </w:pPr>
      <w:r w:rsidRPr="00FE319C">
        <w:rPr>
          <w:rFonts w:ascii="Arial" w:hAnsi="Arial" w:cs="Arial"/>
          <w:b/>
          <w:bCs/>
          <w:color w:val="000000"/>
          <w:szCs w:val="23"/>
        </w:rPr>
        <w:t>PATOS DE MINAS</w:t>
      </w:r>
    </w:p>
    <w:p w:rsidR="00FD2100" w:rsidRDefault="0031562D" w:rsidP="00FD2100">
      <w:pPr>
        <w:autoSpaceDE w:val="0"/>
        <w:autoSpaceDN w:val="0"/>
        <w:adjustRightInd w:val="0"/>
        <w:spacing w:after="0" w:line="240" w:lineRule="auto"/>
        <w:jc w:val="center"/>
        <w:rPr>
          <w:rFonts w:ascii="Arial" w:hAnsi="Arial" w:cs="Arial"/>
          <w:b/>
          <w:bCs/>
          <w:color w:val="000000"/>
          <w:sz w:val="32"/>
          <w:szCs w:val="30"/>
        </w:rPr>
      </w:pPr>
      <w:r w:rsidRPr="00FE319C">
        <w:rPr>
          <w:rFonts w:ascii="Arial" w:hAnsi="Arial" w:cs="Arial"/>
          <w:b/>
          <w:bCs/>
          <w:color w:val="000000"/>
          <w:szCs w:val="23"/>
        </w:rPr>
        <w:t>201</w:t>
      </w:r>
      <w:r w:rsidR="00980FE9">
        <w:rPr>
          <w:rFonts w:ascii="Arial" w:hAnsi="Arial" w:cs="Arial"/>
          <w:b/>
          <w:bCs/>
          <w:color w:val="000000"/>
          <w:szCs w:val="23"/>
        </w:rPr>
        <w:t>9</w:t>
      </w:r>
      <w:r w:rsidR="007A4F86">
        <w:rPr>
          <w:rFonts w:ascii="Arial" w:hAnsi="Arial" w:cs="Arial"/>
          <w:b/>
          <w:bCs/>
          <w:color w:val="000000"/>
          <w:szCs w:val="23"/>
        </w:rPr>
        <w:br w:type="page"/>
      </w:r>
      <w:r w:rsidR="008841DC">
        <w:rPr>
          <w:rFonts w:ascii="Arial" w:hAnsi="Arial" w:cs="Arial"/>
          <w:b/>
          <w:caps/>
          <w:noProof/>
          <w:color w:val="000000"/>
          <w:sz w:val="32"/>
          <w:szCs w:val="32"/>
          <w:lang w:eastAsia="pt-BR"/>
        </w:rPr>
        <w:lastRenderedPageBreak/>
        <mc:AlternateContent>
          <mc:Choice Requires="wps">
            <w:drawing>
              <wp:anchor distT="0" distB="0" distL="114300" distR="114300" simplePos="0" relativeHeight="251658240" behindDoc="0" locked="0" layoutInCell="1" allowOverlap="1">
                <wp:simplePos x="0" y="0"/>
                <wp:positionH relativeFrom="column">
                  <wp:posOffset>5640070</wp:posOffset>
                </wp:positionH>
                <wp:positionV relativeFrom="paragraph">
                  <wp:posOffset>-728980</wp:posOffset>
                </wp:positionV>
                <wp:extent cx="532765" cy="723265"/>
                <wp:effectExtent l="0" t="0" r="635" b="63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765" cy="723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B0493" w:rsidRDefault="002B0493" w:rsidP="0031562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444.1pt;margin-top:-57.4pt;width:41.95pt;height:56.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" stroked="f">
                <v:textbox>
                  <w:txbxContent>
                    <w:p w:rsidR="002B0493" w:rsidRDefault="002B0493" w:rsidP="0031562D"/>
                  </w:txbxContent>
                </v:textbox>
              </v:shape>
            </w:pict>
          </mc:Fallback>
        </mc:AlternateContent>
      </w:r>
      <w:r w:rsidR="00AD37CB">
        <w:rPr>
          <w:rFonts w:ascii="Arial" w:hAnsi="Arial" w:cs="Arial"/>
          <w:b/>
          <w:bCs/>
          <w:color w:val="000000"/>
          <w:sz w:val="32"/>
          <w:szCs w:val="30"/>
        </w:rPr>
        <w:t>FERNANDA DOMINGOS PIERAZZO</w:t>
      </w:r>
    </w:p>
    <w:p w:rsidR="00FD2100" w:rsidRPr="0092141A" w:rsidRDefault="00AD37CB" w:rsidP="00FD2100">
      <w:pPr>
        <w:autoSpaceDE w:val="0"/>
        <w:autoSpaceDN w:val="0"/>
        <w:adjustRightInd w:val="0"/>
        <w:spacing w:after="0" w:line="240" w:lineRule="auto"/>
        <w:jc w:val="center"/>
        <w:rPr>
          <w:rFonts w:ascii="Arial" w:hAnsi="Arial" w:cs="Arial"/>
          <w:b/>
          <w:bCs/>
          <w:color w:val="000000"/>
          <w:sz w:val="32"/>
          <w:szCs w:val="30"/>
        </w:rPr>
      </w:pPr>
      <w:r>
        <w:rPr>
          <w:rFonts w:ascii="Arial" w:hAnsi="Arial" w:cs="Arial"/>
          <w:b/>
          <w:bCs/>
          <w:color w:val="000000"/>
          <w:sz w:val="32"/>
          <w:szCs w:val="30"/>
        </w:rPr>
        <w:t>LUDMILA MARIM TIMOTEO</w:t>
      </w:r>
    </w:p>
    <w:p w:rsidR="00AA0FF4" w:rsidRPr="0092141A" w:rsidRDefault="00AA0FF4" w:rsidP="00AA0FF4">
      <w:pPr>
        <w:autoSpaceDE w:val="0"/>
        <w:autoSpaceDN w:val="0"/>
        <w:adjustRightInd w:val="0"/>
        <w:spacing w:line="240" w:lineRule="auto"/>
        <w:jc w:val="center"/>
        <w:rPr>
          <w:rFonts w:ascii="Arial" w:hAnsi="Arial" w:cs="Arial"/>
          <w:b/>
          <w:bCs/>
          <w:color w:val="000000"/>
          <w:sz w:val="32"/>
          <w:szCs w:val="30"/>
        </w:rPr>
      </w:pPr>
    </w:p>
    <w:p w:rsidR="0031562D" w:rsidRPr="007F67C3" w:rsidRDefault="0031562D" w:rsidP="007A4F86">
      <w:pPr>
        <w:autoSpaceDE w:val="0"/>
        <w:autoSpaceDN w:val="0"/>
        <w:adjustRightInd w:val="0"/>
        <w:spacing w:after="0" w:line="240" w:lineRule="auto"/>
        <w:jc w:val="center"/>
        <w:rPr>
          <w:rFonts w:ascii="Arial" w:hAnsi="Arial" w:cs="Arial"/>
          <w:b/>
          <w:bCs/>
          <w:color w:val="000000"/>
          <w:sz w:val="32"/>
          <w:szCs w:val="30"/>
        </w:rPr>
      </w:pPr>
    </w:p>
    <w:p w:rsidR="0031562D" w:rsidRPr="00FE319C" w:rsidRDefault="0031562D" w:rsidP="007A4F86">
      <w:pPr>
        <w:autoSpaceDE w:val="0"/>
        <w:autoSpaceDN w:val="0"/>
        <w:adjustRightInd w:val="0"/>
        <w:spacing w:after="0" w:line="240" w:lineRule="auto"/>
        <w:jc w:val="center"/>
        <w:rPr>
          <w:rFonts w:ascii="Arial" w:hAnsi="Arial" w:cs="Arial"/>
          <w:b/>
          <w:bCs/>
          <w:szCs w:val="36"/>
        </w:rPr>
      </w:pPr>
    </w:p>
    <w:p w:rsidR="0031562D" w:rsidRPr="00FE319C" w:rsidRDefault="0031562D" w:rsidP="007A4F86">
      <w:pPr>
        <w:autoSpaceDE w:val="0"/>
        <w:autoSpaceDN w:val="0"/>
        <w:adjustRightInd w:val="0"/>
        <w:spacing w:after="0" w:line="240" w:lineRule="auto"/>
        <w:jc w:val="center"/>
        <w:rPr>
          <w:rFonts w:ascii="Arial" w:hAnsi="Arial" w:cs="Arial"/>
          <w:b/>
          <w:bCs/>
          <w:szCs w:val="36"/>
        </w:rPr>
      </w:pPr>
    </w:p>
    <w:p w:rsidR="0031562D" w:rsidRPr="00FE319C" w:rsidRDefault="0031562D" w:rsidP="007A4F86">
      <w:pPr>
        <w:autoSpaceDE w:val="0"/>
        <w:autoSpaceDN w:val="0"/>
        <w:adjustRightInd w:val="0"/>
        <w:spacing w:after="0" w:line="240" w:lineRule="auto"/>
        <w:jc w:val="center"/>
        <w:rPr>
          <w:rFonts w:ascii="Arial" w:hAnsi="Arial" w:cs="Arial"/>
          <w:b/>
          <w:bCs/>
          <w:szCs w:val="36"/>
        </w:rPr>
      </w:pPr>
    </w:p>
    <w:p w:rsidR="00C71160" w:rsidRPr="00302B4A" w:rsidRDefault="00C71160" w:rsidP="00AD37CB">
      <w:pPr>
        <w:tabs>
          <w:tab w:val="left" w:pos="5910"/>
        </w:tabs>
        <w:autoSpaceDE w:val="0"/>
        <w:autoSpaceDN w:val="0"/>
        <w:adjustRightInd w:val="0"/>
        <w:spacing w:after="0" w:line="240" w:lineRule="auto"/>
        <w:rPr>
          <w:rFonts w:ascii="Arial" w:eastAsia="Times New Roman" w:hAnsi="Arial" w:cs="Arial"/>
          <w:b/>
          <w:sz w:val="28"/>
          <w:szCs w:val="20"/>
          <w:lang w:eastAsia="pt-BR"/>
        </w:rPr>
      </w:pPr>
    </w:p>
    <w:p w:rsidR="0031562D" w:rsidRPr="00FE319C" w:rsidRDefault="0031562D" w:rsidP="007A4F86">
      <w:pPr>
        <w:autoSpaceDE w:val="0"/>
        <w:autoSpaceDN w:val="0"/>
        <w:adjustRightInd w:val="0"/>
        <w:spacing w:after="0" w:line="240" w:lineRule="auto"/>
        <w:jc w:val="center"/>
        <w:rPr>
          <w:rFonts w:ascii="Arial" w:hAnsi="Arial" w:cs="Arial"/>
          <w:b/>
          <w:bCs/>
          <w:szCs w:val="36"/>
        </w:rPr>
      </w:pPr>
    </w:p>
    <w:p w:rsidR="0031562D" w:rsidRPr="00FE319C" w:rsidRDefault="0031562D" w:rsidP="007A4F86">
      <w:pPr>
        <w:autoSpaceDE w:val="0"/>
        <w:autoSpaceDN w:val="0"/>
        <w:adjustRightInd w:val="0"/>
        <w:spacing w:after="0" w:line="240" w:lineRule="auto"/>
        <w:jc w:val="center"/>
        <w:rPr>
          <w:rFonts w:ascii="Arial" w:hAnsi="Arial" w:cs="Arial"/>
          <w:b/>
          <w:bCs/>
          <w:szCs w:val="36"/>
        </w:rPr>
      </w:pPr>
    </w:p>
    <w:p w:rsidR="0031562D" w:rsidRDefault="0031562D" w:rsidP="007A4F86">
      <w:pPr>
        <w:autoSpaceDE w:val="0"/>
        <w:autoSpaceDN w:val="0"/>
        <w:adjustRightInd w:val="0"/>
        <w:spacing w:after="0" w:line="240" w:lineRule="auto"/>
        <w:jc w:val="center"/>
        <w:rPr>
          <w:rFonts w:ascii="Arial" w:hAnsi="Arial" w:cs="Arial"/>
          <w:b/>
          <w:bCs/>
          <w:szCs w:val="36"/>
        </w:rPr>
      </w:pPr>
    </w:p>
    <w:p w:rsidR="007A4F86" w:rsidRDefault="007A4F86" w:rsidP="007A4F86">
      <w:pPr>
        <w:autoSpaceDE w:val="0"/>
        <w:autoSpaceDN w:val="0"/>
        <w:adjustRightInd w:val="0"/>
        <w:spacing w:after="0" w:line="240" w:lineRule="auto"/>
        <w:jc w:val="center"/>
        <w:rPr>
          <w:rFonts w:ascii="Arial" w:hAnsi="Arial" w:cs="Arial"/>
          <w:b/>
          <w:bCs/>
          <w:szCs w:val="36"/>
        </w:rPr>
      </w:pPr>
    </w:p>
    <w:p w:rsidR="007A4F86" w:rsidRDefault="007A4F86" w:rsidP="007A4F86">
      <w:pPr>
        <w:autoSpaceDE w:val="0"/>
        <w:autoSpaceDN w:val="0"/>
        <w:adjustRightInd w:val="0"/>
        <w:spacing w:after="0" w:line="240" w:lineRule="auto"/>
        <w:jc w:val="center"/>
        <w:rPr>
          <w:rFonts w:ascii="Arial" w:hAnsi="Arial" w:cs="Arial"/>
          <w:b/>
          <w:bCs/>
          <w:szCs w:val="36"/>
        </w:rPr>
      </w:pPr>
    </w:p>
    <w:p w:rsidR="007A4F86" w:rsidRDefault="007A4F86" w:rsidP="007A4F86">
      <w:pPr>
        <w:autoSpaceDE w:val="0"/>
        <w:autoSpaceDN w:val="0"/>
        <w:adjustRightInd w:val="0"/>
        <w:spacing w:after="0" w:line="240" w:lineRule="auto"/>
        <w:jc w:val="center"/>
        <w:rPr>
          <w:rFonts w:ascii="Arial" w:hAnsi="Arial" w:cs="Arial"/>
          <w:b/>
          <w:bCs/>
          <w:szCs w:val="36"/>
        </w:rPr>
      </w:pPr>
    </w:p>
    <w:p w:rsidR="007A4F86" w:rsidRDefault="007A4F86" w:rsidP="007A4F86">
      <w:pPr>
        <w:autoSpaceDE w:val="0"/>
        <w:autoSpaceDN w:val="0"/>
        <w:adjustRightInd w:val="0"/>
        <w:spacing w:after="0" w:line="240" w:lineRule="auto"/>
        <w:jc w:val="center"/>
        <w:rPr>
          <w:rFonts w:ascii="Arial" w:hAnsi="Arial" w:cs="Arial"/>
          <w:b/>
          <w:bCs/>
          <w:szCs w:val="36"/>
        </w:rPr>
      </w:pPr>
    </w:p>
    <w:p w:rsidR="007A4F86" w:rsidRDefault="007A4F86" w:rsidP="007A4F86">
      <w:pPr>
        <w:autoSpaceDE w:val="0"/>
        <w:autoSpaceDN w:val="0"/>
        <w:adjustRightInd w:val="0"/>
        <w:spacing w:after="0" w:line="240" w:lineRule="auto"/>
        <w:jc w:val="center"/>
        <w:rPr>
          <w:rFonts w:ascii="Arial" w:hAnsi="Arial" w:cs="Arial"/>
          <w:b/>
          <w:bCs/>
          <w:szCs w:val="36"/>
        </w:rPr>
      </w:pPr>
    </w:p>
    <w:p w:rsidR="007A4F86" w:rsidRDefault="007A4F86" w:rsidP="007A4F86">
      <w:pPr>
        <w:autoSpaceDE w:val="0"/>
        <w:autoSpaceDN w:val="0"/>
        <w:adjustRightInd w:val="0"/>
        <w:spacing w:after="0" w:line="240" w:lineRule="auto"/>
        <w:jc w:val="center"/>
        <w:rPr>
          <w:rFonts w:ascii="Arial" w:hAnsi="Arial" w:cs="Arial"/>
          <w:b/>
          <w:bCs/>
          <w:szCs w:val="36"/>
        </w:rPr>
      </w:pPr>
    </w:p>
    <w:p w:rsidR="007A4F86" w:rsidRDefault="007A4F86" w:rsidP="007A4F86">
      <w:pPr>
        <w:autoSpaceDE w:val="0"/>
        <w:autoSpaceDN w:val="0"/>
        <w:adjustRightInd w:val="0"/>
        <w:spacing w:after="0" w:line="240" w:lineRule="auto"/>
        <w:jc w:val="center"/>
        <w:rPr>
          <w:rFonts w:ascii="Arial" w:hAnsi="Arial" w:cs="Arial"/>
          <w:b/>
          <w:bCs/>
          <w:szCs w:val="36"/>
        </w:rPr>
      </w:pPr>
    </w:p>
    <w:p w:rsidR="007A4F86" w:rsidRDefault="007A4F86" w:rsidP="007A4F86">
      <w:pPr>
        <w:autoSpaceDE w:val="0"/>
        <w:autoSpaceDN w:val="0"/>
        <w:adjustRightInd w:val="0"/>
        <w:spacing w:after="0" w:line="240" w:lineRule="auto"/>
        <w:jc w:val="center"/>
        <w:rPr>
          <w:rFonts w:ascii="Arial" w:hAnsi="Arial" w:cs="Arial"/>
          <w:b/>
          <w:bCs/>
          <w:szCs w:val="36"/>
        </w:rPr>
      </w:pPr>
    </w:p>
    <w:p w:rsidR="007A4F86" w:rsidRDefault="007A4F86" w:rsidP="007A4F86">
      <w:pPr>
        <w:autoSpaceDE w:val="0"/>
        <w:autoSpaceDN w:val="0"/>
        <w:adjustRightInd w:val="0"/>
        <w:spacing w:after="0" w:line="240" w:lineRule="auto"/>
        <w:jc w:val="center"/>
        <w:rPr>
          <w:rFonts w:ascii="Arial" w:hAnsi="Arial" w:cs="Arial"/>
          <w:b/>
          <w:bCs/>
          <w:szCs w:val="36"/>
        </w:rPr>
      </w:pPr>
    </w:p>
    <w:p w:rsidR="007A4F86" w:rsidRDefault="007A4F86" w:rsidP="007A4F86">
      <w:pPr>
        <w:autoSpaceDE w:val="0"/>
        <w:autoSpaceDN w:val="0"/>
        <w:adjustRightInd w:val="0"/>
        <w:spacing w:after="0" w:line="240" w:lineRule="auto"/>
        <w:jc w:val="center"/>
        <w:rPr>
          <w:rFonts w:ascii="Arial" w:hAnsi="Arial" w:cs="Arial"/>
          <w:b/>
          <w:bCs/>
          <w:szCs w:val="36"/>
        </w:rPr>
      </w:pPr>
    </w:p>
    <w:p w:rsidR="007A4F86" w:rsidRDefault="007A4F86" w:rsidP="007A4F86">
      <w:pPr>
        <w:autoSpaceDE w:val="0"/>
        <w:autoSpaceDN w:val="0"/>
        <w:adjustRightInd w:val="0"/>
        <w:spacing w:after="0" w:line="240" w:lineRule="auto"/>
        <w:jc w:val="center"/>
        <w:rPr>
          <w:rFonts w:ascii="Arial" w:hAnsi="Arial" w:cs="Arial"/>
          <w:b/>
          <w:bCs/>
          <w:szCs w:val="36"/>
        </w:rPr>
      </w:pPr>
    </w:p>
    <w:p w:rsidR="007A4F86" w:rsidRDefault="007A4F86" w:rsidP="007A4F86">
      <w:pPr>
        <w:autoSpaceDE w:val="0"/>
        <w:autoSpaceDN w:val="0"/>
        <w:adjustRightInd w:val="0"/>
        <w:spacing w:after="0" w:line="240" w:lineRule="auto"/>
        <w:jc w:val="center"/>
        <w:rPr>
          <w:rFonts w:ascii="Arial" w:hAnsi="Arial" w:cs="Arial"/>
          <w:b/>
          <w:bCs/>
          <w:szCs w:val="36"/>
        </w:rPr>
      </w:pPr>
    </w:p>
    <w:p w:rsidR="00AD37CB" w:rsidRPr="00AD37CB" w:rsidRDefault="00AD37CB" w:rsidP="00AD37CB">
      <w:pPr>
        <w:jc w:val="center"/>
        <w:rPr>
          <w:rFonts w:ascii="Arial" w:hAnsi="Arial" w:cs="Arial"/>
          <w:b/>
          <w:color w:val="0D0D0D" w:themeColor="text1" w:themeTint="F2"/>
          <w:sz w:val="36"/>
          <w:szCs w:val="36"/>
        </w:rPr>
      </w:pPr>
      <w:r w:rsidRPr="00AD37CB">
        <w:rPr>
          <w:rFonts w:ascii="Arial" w:hAnsi="Arial" w:cs="Arial"/>
          <w:b/>
          <w:color w:val="0D0D0D" w:themeColor="text1" w:themeTint="F2"/>
          <w:sz w:val="36"/>
          <w:szCs w:val="36"/>
        </w:rPr>
        <w:t>A AUTOMEDICAÇÃO</w:t>
      </w:r>
      <w:r w:rsidR="00EE0EE8">
        <w:rPr>
          <w:rFonts w:ascii="Arial" w:hAnsi="Arial" w:cs="Arial"/>
          <w:b/>
          <w:color w:val="0D0D0D" w:themeColor="text1" w:themeTint="F2"/>
          <w:sz w:val="36"/>
          <w:szCs w:val="36"/>
        </w:rPr>
        <w:t xml:space="preserve"> DURANTE </w:t>
      </w:r>
      <w:r w:rsidRPr="00AD37CB">
        <w:rPr>
          <w:rFonts w:ascii="Arial" w:hAnsi="Arial" w:cs="Arial"/>
          <w:b/>
          <w:color w:val="0D0D0D" w:themeColor="text1" w:themeTint="F2"/>
          <w:sz w:val="36"/>
          <w:szCs w:val="36"/>
        </w:rPr>
        <w:t>TERAPIAS ENDODÔNTICAS</w:t>
      </w:r>
    </w:p>
    <w:p w:rsidR="0031562D" w:rsidRPr="00AD37CB" w:rsidRDefault="0031562D" w:rsidP="003007A4">
      <w:pPr>
        <w:autoSpaceDE w:val="0"/>
        <w:autoSpaceDN w:val="0"/>
        <w:adjustRightInd w:val="0"/>
        <w:spacing w:after="0" w:line="240" w:lineRule="auto"/>
        <w:jc w:val="center"/>
        <w:rPr>
          <w:rFonts w:ascii="Arial" w:hAnsi="Arial" w:cs="Arial"/>
          <w:b/>
          <w:bCs/>
          <w:sz w:val="36"/>
          <w:szCs w:val="36"/>
        </w:rPr>
      </w:pPr>
    </w:p>
    <w:p w:rsidR="0031562D" w:rsidRPr="00FE319C" w:rsidRDefault="0031562D" w:rsidP="007A4F86">
      <w:pPr>
        <w:autoSpaceDE w:val="0"/>
        <w:autoSpaceDN w:val="0"/>
        <w:adjustRightInd w:val="0"/>
        <w:spacing w:after="0" w:line="240" w:lineRule="auto"/>
        <w:jc w:val="center"/>
        <w:rPr>
          <w:rFonts w:ascii="Arial" w:hAnsi="Arial" w:cs="Arial"/>
          <w:b/>
          <w:bCs/>
          <w:szCs w:val="36"/>
        </w:rPr>
      </w:pPr>
    </w:p>
    <w:p w:rsidR="0031562D" w:rsidRPr="00FE319C" w:rsidRDefault="0031562D" w:rsidP="007A4F86">
      <w:pPr>
        <w:autoSpaceDE w:val="0"/>
        <w:autoSpaceDN w:val="0"/>
        <w:adjustRightInd w:val="0"/>
        <w:spacing w:after="0" w:line="240" w:lineRule="auto"/>
        <w:ind w:left="4536"/>
        <w:jc w:val="both"/>
        <w:rPr>
          <w:rFonts w:ascii="Arial" w:hAnsi="Arial" w:cs="Arial"/>
          <w:szCs w:val="23"/>
        </w:rPr>
      </w:pPr>
      <w:r w:rsidRPr="00FE319C">
        <w:rPr>
          <w:rFonts w:ascii="Arial" w:hAnsi="Arial" w:cs="Arial"/>
          <w:szCs w:val="23"/>
        </w:rPr>
        <w:t xml:space="preserve">Artigo apresentado à Faculdade Patos de Minas como requisito parcial para a conclusão do Curso </w:t>
      </w:r>
      <w:r w:rsidR="00FD2100">
        <w:rPr>
          <w:rFonts w:ascii="Arial" w:hAnsi="Arial" w:cs="Arial"/>
          <w:szCs w:val="23"/>
        </w:rPr>
        <w:t>de graduação em Odontologia.</w:t>
      </w:r>
    </w:p>
    <w:p w:rsidR="0031562D" w:rsidRPr="00FE319C" w:rsidRDefault="0031562D" w:rsidP="007A4F86">
      <w:pPr>
        <w:autoSpaceDE w:val="0"/>
        <w:autoSpaceDN w:val="0"/>
        <w:adjustRightInd w:val="0"/>
        <w:spacing w:after="0" w:line="240" w:lineRule="auto"/>
        <w:ind w:left="4536"/>
        <w:jc w:val="both"/>
        <w:rPr>
          <w:rFonts w:ascii="Arial" w:hAnsi="Arial" w:cs="Arial"/>
          <w:szCs w:val="23"/>
        </w:rPr>
      </w:pPr>
    </w:p>
    <w:p w:rsidR="0031562D" w:rsidRPr="00FE319C" w:rsidRDefault="0031562D" w:rsidP="007A4F86">
      <w:pPr>
        <w:autoSpaceDE w:val="0"/>
        <w:autoSpaceDN w:val="0"/>
        <w:adjustRightInd w:val="0"/>
        <w:spacing w:after="0" w:line="240" w:lineRule="auto"/>
        <w:ind w:left="4536"/>
        <w:jc w:val="both"/>
        <w:rPr>
          <w:rFonts w:ascii="Arial" w:hAnsi="Arial" w:cs="Arial"/>
          <w:szCs w:val="23"/>
        </w:rPr>
      </w:pPr>
    </w:p>
    <w:p w:rsidR="0031562D" w:rsidRPr="00FE319C" w:rsidRDefault="0031562D" w:rsidP="007A4F86">
      <w:pPr>
        <w:autoSpaceDE w:val="0"/>
        <w:autoSpaceDN w:val="0"/>
        <w:adjustRightInd w:val="0"/>
        <w:spacing w:after="0" w:line="240" w:lineRule="auto"/>
        <w:ind w:left="4536"/>
        <w:jc w:val="both"/>
        <w:rPr>
          <w:rFonts w:ascii="Arial" w:hAnsi="Arial" w:cs="Arial"/>
          <w:bCs/>
          <w:szCs w:val="36"/>
        </w:rPr>
      </w:pPr>
      <w:r>
        <w:rPr>
          <w:rFonts w:ascii="Arial" w:hAnsi="Arial" w:cs="Arial"/>
          <w:szCs w:val="23"/>
        </w:rPr>
        <w:t>Orientador: Prof.</w:t>
      </w:r>
      <w:r w:rsidR="00FD2100">
        <w:rPr>
          <w:rFonts w:ascii="Arial" w:hAnsi="Arial" w:cs="Arial"/>
          <w:szCs w:val="23"/>
        </w:rPr>
        <w:t xml:space="preserve">º. </w:t>
      </w:r>
      <w:r w:rsidR="00980FE9">
        <w:rPr>
          <w:rFonts w:ascii="Arial" w:hAnsi="Arial" w:cs="Arial"/>
          <w:szCs w:val="23"/>
        </w:rPr>
        <w:t>Esp.</w:t>
      </w:r>
      <w:r>
        <w:rPr>
          <w:rFonts w:ascii="Arial" w:hAnsi="Arial" w:cs="Arial"/>
          <w:szCs w:val="23"/>
        </w:rPr>
        <w:t xml:space="preserve"> </w:t>
      </w:r>
      <w:r w:rsidR="00AD37CB">
        <w:rPr>
          <w:rFonts w:ascii="Arial" w:hAnsi="Arial" w:cs="Arial"/>
          <w:szCs w:val="23"/>
        </w:rPr>
        <w:t>Eduardo Silva Botelho</w:t>
      </w:r>
    </w:p>
    <w:p w:rsidR="0031562D" w:rsidRPr="00FE319C" w:rsidRDefault="0031562D" w:rsidP="007A4F86">
      <w:pPr>
        <w:autoSpaceDE w:val="0"/>
        <w:autoSpaceDN w:val="0"/>
        <w:adjustRightInd w:val="0"/>
        <w:spacing w:after="0" w:line="240" w:lineRule="auto"/>
        <w:jc w:val="center"/>
        <w:rPr>
          <w:rFonts w:ascii="Arial" w:hAnsi="Arial" w:cs="Arial"/>
          <w:bCs/>
          <w:szCs w:val="36"/>
        </w:rPr>
      </w:pPr>
    </w:p>
    <w:p w:rsidR="0031562D" w:rsidRPr="00FE319C" w:rsidRDefault="0031562D" w:rsidP="007A4F86">
      <w:pPr>
        <w:autoSpaceDE w:val="0"/>
        <w:autoSpaceDN w:val="0"/>
        <w:adjustRightInd w:val="0"/>
        <w:spacing w:after="0" w:line="240" w:lineRule="auto"/>
        <w:jc w:val="center"/>
        <w:rPr>
          <w:rFonts w:ascii="Arial" w:hAnsi="Arial" w:cs="Arial"/>
          <w:bCs/>
          <w:szCs w:val="36"/>
        </w:rPr>
      </w:pPr>
    </w:p>
    <w:p w:rsidR="0031562D" w:rsidRPr="00FE319C" w:rsidRDefault="0031562D" w:rsidP="007A4F86">
      <w:pPr>
        <w:autoSpaceDE w:val="0"/>
        <w:autoSpaceDN w:val="0"/>
        <w:adjustRightInd w:val="0"/>
        <w:spacing w:after="0" w:line="240" w:lineRule="auto"/>
        <w:jc w:val="center"/>
        <w:rPr>
          <w:rFonts w:ascii="Arial" w:hAnsi="Arial" w:cs="Arial"/>
          <w:bCs/>
          <w:szCs w:val="36"/>
        </w:rPr>
      </w:pPr>
    </w:p>
    <w:p w:rsidR="0031562D" w:rsidRPr="00FE319C" w:rsidRDefault="0031562D" w:rsidP="007A4F86">
      <w:pPr>
        <w:autoSpaceDE w:val="0"/>
        <w:autoSpaceDN w:val="0"/>
        <w:adjustRightInd w:val="0"/>
        <w:spacing w:after="0" w:line="240" w:lineRule="auto"/>
        <w:jc w:val="center"/>
        <w:rPr>
          <w:rFonts w:ascii="Arial" w:hAnsi="Arial" w:cs="Arial"/>
          <w:bCs/>
          <w:szCs w:val="36"/>
        </w:rPr>
      </w:pPr>
    </w:p>
    <w:p w:rsidR="0031562D" w:rsidRPr="00FE319C" w:rsidRDefault="0031562D" w:rsidP="007A4F86">
      <w:pPr>
        <w:autoSpaceDE w:val="0"/>
        <w:autoSpaceDN w:val="0"/>
        <w:adjustRightInd w:val="0"/>
        <w:spacing w:after="0" w:line="240" w:lineRule="auto"/>
        <w:jc w:val="center"/>
        <w:rPr>
          <w:rFonts w:ascii="Arial" w:hAnsi="Arial" w:cs="Arial"/>
          <w:bCs/>
          <w:szCs w:val="36"/>
        </w:rPr>
      </w:pPr>
    </w:p>
    <w:p w:rsidR="0031562D" w:rsidRPr="00FE319C" w:rsidRDefault="0031562D" w:rsidP="007A4F86">
      <w:pPr>
        <w:autoSpaceDE w:val="0"/>
        <w:autoSpaceDN w:val="0"/>
        <w:adjustRightInd w:val="0"/>
        <w:spacing w:after="0" w:line="240" w:lineRule="auto"/>
        <w:jc w:val="center"/>
        <w:rPr>
          <w:rFonts w:ascii="Arial" w:hAnsi="Arial" w:cs="Arial"/>
          <w:bCs/>
          <w:szCs w:val="36"/>
        </w:rPr>
      </w:pPr>
    </w:p>
    <w:p w:rsidR="0031562D" w:rsidRDefault="0031562D" w:rsidP="007A4F86">
      <w:pPr>
        <w:autoSpaceDE w:val="0"/>
        <w:autoSpaceDN w:val="0"/>
        <w:adjustRightInd w:val="0"/>
        <w:spacing w:after="0" w:line="240" w:lineRule="auto"/>
        <w:jc w:val="center"/>
        <w:rPr>
          <w:rFonts w:ascii="Arial" w:hAnsi="Arial" w:cs="Arial"/>
          <w:bCs/>
          <w:szCs w:val="36"/>
        </w:rPr>
      </w:pPr>
    </w:p>
    <w:p w:rsidR="00927862" w:rsidRDefault="00927862" w:rsidP="007A4F86">
      <w:pPr>
        <w:autoSpaceDE w:val="0"/>
        <w:autoSpaceDN w:val="0"/>
        <w:adjustRightInd w:val="0"/>
        <w:spacing w:after="0" w:line="240" w:lineRule="auto"/>
        <w:jc w:val="center"/>
        <w:rPr>
          <w:rFonts w:ascii="Arial" w:hAnsi="Arial" w:cs="Arial"/>
          <w:bCs/>
          <w:szCs w:val="36"/>
        </w:rPr>
      </w:pPr>
    </w:p>
    <w:p w:rsidR="00927862" w:rsidRPr="00FE319C" w:rsidRDefault="00927862" w:rsidP="007A4F86">
      <w:pPr>
        <w:autoSpaceDE w:val="0"/>
        <w:autoSpaceDN w:val="0"/>
        <w:adjustRightInd w:val="0"/>
        <w:spacing w:after="0" w:line="240" w:lineRule="auto"/>
        <w:jc w:val="center"/>
        <w:rPr>
          <w:rFonts w:ascii="Arial" w:hAnsi="Arial" w:cs="Arial"/>
          <w:bCs/>
          <w:szCs w:val="36"/>
        </w:rPr>
      </w:pPr>
    </w:p>
    <w:p w:rsidR="0031562D" w:rsidRPr="00FE319C" w:rsidRDefault="0031562D" w:rsidP="007A4F86">
      <w:pPr>
        <w:autoSpaceDE w:val="0"/>
        <w:autoSpaceDN w:val="0"/>
        <w:adjustRightInd w:val="0"/>
        <w:spacing w:after="0" w:line="240" w:lineRule="auto"/>
        <w:jc w:val="center"/>
        <w:rPr>
          <w:rFonts w:ascii="Arial" w:hAnsi="Arial" w:cs="Arial"/>
          <w:bCs/>
          <w:szCs w:val="36"/>
        </w:rPr>
      </w:pPr>
    </w:p>
    <w:p w:rsidR="00FD2100" w:rsidRDefault="00FD2100" w:rsidP="00FD2100">
      <w:pPr>
        <w:autoSpaceDE w:val="0"/>
        <w:autoSpaceDN w:val="0"/>
        <w:adjustRightInd w:val="0"/>
        <w:spacing w:after="0" w:line="240" w:lineRule="auto"/>
        <w:jc w:val="center"/>
        <w:rPr>
          <w:rFonts w:ascii="Arial" w:hAnsi="Arial" w:cs="Arial"/>
          <w:bCs/>
          <w:szCs w:val="36"/>
        </w:rPr>
      </w:pPr>
    </w:p>
    <w:p w:rsidR="00FD2100" w:rsidRDefault="00FD2100" w:rsidP="00FD2100">
      <w:pPr>
        <w:autoSpaceDE w:val="0"/>
        <w:autoSpaceDN w:val="0"/>
        <w:adjustRightInd w:val="0"/>
        <w:spacing w:after="0" w:line="240" w:lineRule="auto"/>
        <w:jc w:val="center"/>
        <w:rPr>
          <w:rFonts w:ascii="Arial" w:hAnsi="Arial" w:cs="Arial"/>
          <w:bCs/>
          <w:szCs w:val="36"/>
        </w:rPr>
      </w:pPr>
    </w:p>
    <w:p w:rsidR="007A4F86" w:rsidRPr="00AA0FF4" w:rsidRDefault="007A4F86" w:rsidP="00FD2100">
      <w:pPr>
        <w:autoSpaceDE w:val="0"/>
        <w:autoSpaceDN w:val="0"/>
        <w:adjustRightInd w:val="0"/>
        <w:spacing w:after="0" w:line="240" w:lineRule="auto"/>
        <w:jc w:val="center"/>
        <w:rPr>
          <w:rFonts w:ascii="Arial" w:hAnsi="Arial" w:cs="Arial"/>
          <w:bCs/>
          <w:sz w:val="56"/>
          <w:szCs w:val="36"/>
        </w:rPr>
      </w:pPr>
    </w:p>
    <w:p w:rsidR="0031562D" w:rsidRPr="00FE319C" w:rsidRDefault="0031562D" w:rsidP="007A4F86">
      <w:pPr>
        <w:autoSpaceDE w:val="0"/>
        <w:autoSpaceDN w:val="0"/>
        <w:adjustRightInd w:val="0"/>
        <w:spacing w:after="0" w:line="240" w:lineRule="auto"/>
        <w:jc w:val="center"/>
        <w:rPr>
          <w:rFonts w:ascii="Arial" w:hAnsi="Arial" w:cs="Arial"/>
          <w:b/>
          <w:bCs/>
          <w:szCs w:val="36"/>
        </w:rPr>
      </w:pPr>
      <w:r w:rsidRPr="00FE319C">
        <w:rPr>
          <w:rFonts w:ascii="Arial" w:hAnsi="Arial" w:cs="Arial"/>
          <w:b/>
          <w:bCs/>
          <w:szCs w:val="36"/>
        </w:rPr>
        <w:t>PATOS DE MINAS</w:t>
      </w:r>
    </w:p>
    <w:p w:rsidR="00302B4A" w:rsidRPr="00302B4A" w:rsidRDefault="0031562D" w:rsidP="00302B4A">
      <w:pPr>
        <w:tabs>
          <w:tab w:val="left" w:pos="5910"/>
        </w:tabs>
        <w:autoSpaceDE w:val="0"/>
        <w:autoSpaceDN w:val="0"/>
        <w:adjustRightInd w:val="0"/>
        <w:spacing w:after="0" w:line="240" w:lineRule="auto"/>
        <w:jc w:val="center"/>
        <w:rPr>
          <w:rFonts w:ascii="Arial" w:eastAsia="Times New Roman" w:hAnsi="Arial" w:cs="Arial"/>
          <w:sz w:val="24"/>
          <w:szCs w:val="20"/>
          <w:lang w:eastAsia="pt-BR"/>
        </w:rPr>
      </w:pPr>
      <w:r w:rsidRPr="00FE319C">
        <w:rPr>
          <w:rFonts w:ascii="Arial" w:hAnsi="Arial" w:cs="Arial"/>
          <w:b/>
          <w:bCs/>
          <w:szCs w:val="36"/>
        </w:rPr>
        <w:t>201</w:t>
      </w:r>
      <w:r w:rsidR="00980FE9">
        <w:rPr>
          <w:rFonts w:ascii="Arial" w:hAnsi="Arial" w:cs="Arial"/>
          <w:b/>
          <w:bCs/>
          <w:szCs w:val="36"/>
        </w:rPr>
        <w:t>9</w:t>
      </w:r>
      <w:r w:rsidR="007A4F86">
        <w:rPr>
          <w:rFonts w:ascii="Arial" w:hAnsi="Arial" w:cs="Arial"/>
          <w:b/>
          <w:bCs/>
          <w:szCs w:val="36"/>
        </w:rPr>
        <w:br w:type="page"/>
      </w:r>
      <w:r w:rsidR="00302B4A" w:rsidRPr="00302B4A">
        <w:rPr>
          <w:rFonts w:ascii="Arial" w:eastAsia="Times New Roman" w:hAnsi="Arial" w:cs="Arial"/>
          <w:sz w:val="24"/>
          <w:szCs w:val="20"/>
          <w:lang w:eastAsia="pt-BR"/>
        </w:rPr>
        <w:lastRenderedPageBreak/>
        <w:t>FACULDADE PATOS DE MINAS</w:t>
      </w:r>
    </w:p>
    <w:p w:rsidR="00302B4A" w:rsidRPr="00302B4A" w:rsidRDefault="00302B4A" w:rsidP="00302B4A">
      <w:pPr>
        <w:tabs>
          <w:tab w:val="left" w:pos="5910"/>
        </w:tabs>
        <w:autoSpaceDE w:val="0"/>
        <w:autoSpaceDN w:val="0"/>
        <w:adjustRightInd w:val="0"/>
        <w:spacing w:after="0" w:line="240" w:lineRule="auto"/>
        <w:jc w:val="center"/>
        <w:rPr>
          <w:rFonts w:ascii="Arial" w:eastAsia="Times New Roman" w:hAnsi="Arial" w:cs="Arial"/>
          <w:sz w:val="24"/>
          <w:szCs w:val="20"/>
          <w:lang w:eastAsia="pt-BR"/>
        </w:rPr>
      </w:pPr>
      <w:r w:rsidRPr="00302B4A">
        <w:rPr>
          <w:rFonts w:ascii="Arial" w:eastAsia="Times New Roman" w:hAnsi="Arial" w:cs="Arial"/>
          <w:sz w:val="24"/>
          <w:szCs w:val="20"/>
          <w:lang w:eastAsia="pt-BR"/>
        </w:rPr>
        <w:t xml:space="preserve">DEPARTAMENTO DE </w:t>
      </w:r>
      <w:r w:rsidR="00FD2100">
        <w:rPr>
          <w:rFonts w:ascii="Arial" w:eastAsia="Times New Roman" w:hAnsi="Arial" w:cs="Arial"/>
          <w:sz w:val="24"/>
          <w:szCs w:val="20"/>
          <w:lang w:eastAsia="pt-BR"/>
        </w:rPr>
        <w:t>ODONTOLOGIA</w:t>
      </w:r>
    </w:p>
    <w:p w:rsidR="00FD2100" w:rsidRDefault="00302B4A" w:rsidP="00FD2100">
      <w:pPr>
        <w:tabs>
          <w:tab w:val="left" w:pos="5910"/>
        </w:tabs>
        <w:autoSpaceDE w:val="0"/>
        <w:autoSpaceDN w:val="0"/>
        <w:adjustRightInd w:val="0"/>
        <w:spacing w:after="0" w:line="240" w:lineRule="auto"/>
        <w:jc w:val="center"/>
        <w:rPr>
          <w:rFonts w:ascii="Arial" w:eastAsia="Times New Roman" w:hAnsi="Arial" w:cs="Arial"/>
          <w:sz w:val="24"/>
          <w:szCs w:val="20"/>
          <w:lang w:eastAsia="pt-BR"/>
        </w:rPr>
      </w:pPr>
      <w:r w:rsidRPr="00302B4A">
        <w:rPr>
          <w:rFonts w:ascii="Arial" w:eastAsia="Times New Roman" w:hAnsi="Arial" w:cs="Arial"/>
          <w:sz w:val="24"/>
          <w:szCs w:val="20"/>
          <w:lang w:eastAsia="pt-BR"/>
        </w:rPr>
        <w:t xml:space="preserve">Curso de Bacharelado em </w:t>
      </w:r>
      <w:r w:rsidR="00FD2100">
        <w:rPr>
          <w:rFonts w:ascii="Arial" w:eastAsia="Times New Roman" w:hAnsi="Arial" w:cs="Arial"/>
          <w:sz w:val="24"/>
          <w:szCs w:val="20"/>
          <w:lang w:eastAsia="pt-BR"/>
        </w:rPr>
        <w:t>Odontologia</w:t>
      </w:r>
    </w:p>
    <w:p w:rsidR="00FD2100" w:rsidRDefault="00FD2100" w:rsidP="00FD2100">
      <w:pPr>
        <w:tabs>
          <w:tab w:val="left" w:pos="5910"/>
        </w:tabs>
        <w:autoSpaceDE w:val="0"/>
        <w:autoSpaceDN w:val="0"/>
        <w:adjustRightInd w:val="0"/>
        <w:spacing w:after="0" w:line="240" w:lineRule="auto"/>
        <w:jc w:val="center"/>
        <w:rPr>
          <w:rFonts w:ascii="Arial" w:eastAsia="Times New Roman" w:hAnsi="Arial" w:cs="Arial"/>
          <w:sz w:val="24"/>
          <w:szCs w:val="20"/>
          <w:lang w:eastAsia="pt-BR"/>
        </w:rPr>
      </w:pPr>
    </w:p>
    <w:p w:rsidR="00FD2100" w:rsidRPr="00FD2100" w:rsidRDefault="00385704" w:rsidP="00FD2100">
      <w:pPr>
        <w:tabs>
          <w:tab w:val="left" w:pos="5910"/>
        </w:tabs>
        <w:autoSpaceDE w:val="0"/>
        <w:autoSpaceDN w:val="0"/>
        <w:adjustRightInd w:val="0"/>
        <w:spacing w:after="0" w:line="240" w:lineRule="auto"/>
        <w:jc w:val="center"/>
        <w:rPr>
          <w:b/>
          <w:bCs/>
          <w:sz w:val="24"/>
        </w:rPr>
      </w:pPr>
      <w:r>
        <w:rPr>
          <w:b/>
          <w:bCs/>
          <w:sz w:val="24"/>
        </w:rPr>
        <w:t>FERNANDA DO</w:t>
      </w:r>
      <w:r w:rsidR="00AD37CB">
        <w:rPr>
          <w:b/>
          <w:bCs/>
          <w:sz w:val="24"/>
        </w:rPr>
        <w:t>MINGOS PIERAZZO</w:t>
      </w:r>
    </w:p>
    <w:p w:rsidR="00FD2100" w:rsidRPr="00FD2100" w:rsidRDefault="00AD37CB" w:rsidP="00FD2100">
      <w:pPr>
        <w:autoSpaceDE w:val="0"/>
        <w:autoSpaceDN w:val="0"/>
        <w:adjustRightInd w:val="0"/>
        <w:spacing w:after="0" w:line="240" w:lineRule="auto"/>
        <w:jc w:val="center"/>
        <w:rPr>
          <w:b/>
          <w:bCs/>
          <w:sz w:val="24"/>
        </w:rPr>
      </w:pPr>
      <w:r>
        <w:rPr>
          <w:b/>
          <w:bCs/>
          <w:sz w:val="24"/>
        </w:rPr>
        <w:t>LUDMILA MARIM TIMOTEO</w:t>
      </w:r>
    </w:p>
    <w:p w:rsidR="00302B4A" w:rsidRPr="00302B4A" w:rsidRDefault="00302B4A" w:rsidP="00FD2100">
      <w:pPr>
        <w:autoSpaceDE w:val="0"/>
        <w:autoSpaceDN w:val="0"/>
        <w:adjustRightInd w:val="0"/>
        <w:spacing w:after="0" w:line="240" w:lineRule="auto"/>
        <w:jc w:val="center"/>
        <w:rPr>
          <w:rFonts w:ascii="Arial" w:eastAsia="Times New Roman" w:hAnsi="Arial" w:cs="Arial"/>
          <w:b/>
          <w:sz w:val="28"/>
          <w:szCs w:val="20"/>
          <w:lang w:eastAsia="pt-BR"/>
        </w:rPr>
      </w:pPr>
      <w:r w:rsidRPr="00302B4A">
        <w:rPr>
          <w:rFonts w:ascii="Arial" w:eastAsia="Times New Roman" w:hAnsi="Arial" w:cs="Arial"/>
          <w:b/>
          <w:sz w:val="28"/>
          <w:szCs w:val="20"/>
          <w:lang w:eastAsia="pt-BR"/>
        </w:rPr>
        <w:cr/>
      </w:r>
    </w:p>
    <w:p w:rsidR="00302B4A" w:rsidRPr="00302B4A" w:rsidRDefault="00C71160" w:rsidP="00AD37CB">
      <w:pPr>
        <w:tabs>
          <w:tab w:val="left" w:pos="5910"/>
        </w:tabs>
        <w:autoSpaceDE w:val="0"/>
        <w:autoSpaceDN w:val="0"/>
        <w:adjustRightInd w:val="0"/>
        <w:spacing w:after="0" w:line="240" w:lineRule="auto"/>
        <w:rPr>
          <w:rFonts w:ascii="Arial" w:eastAsia="Times New Roman" w:hAnsi="Arial" w:cs="Arial"/>
          <w:b/>
          <w:sz w:val="28"/>
          <w:szCs w:val="20"/>
          <w:lang w:eastAsia="pt-BR"/>
        </w:rPr>
      </w:pPr>
      <w:r>
        <w:rPr>
          <w:color w:val="FF0000"/>
          <w:highlight w:val="yellow"/>
        </w:rPr>
        <w:t xml:space="preserve"> </w:t>
      </w:r>
    </w:p>
    <w:p w:rsidR="00302B4A" w:rsidRPr="00302B4A" w:rsidRDefault="00302B4A" w:rsidP="00302B4A">
      <w:pPr>
        <w:tabs>
          <w:tab w:val="left" w:pos="5910"/>
        </w:tabs>
        <w:autoSpaceDE w:val="0"/>
        <w:autoSpaceDN w:val="0"/>
        <w:adjustRightInd w:val="0"/>
        <w:spacing w:after="0" w:line="240" w:lineRule="auto"/>
        <w:jc w:val="center"/>
        <w:rPr>
          <w:rFonts w:ascii="Arial" w:eastAsia="Times New Roman" w:hAnsi="Arial" w:cs="Arial"/>
          <w:b/>
          <w:sz w:val="28"/>
          <w:szCs w:val="20"/>
          <w:lang w:eastAsia="pt-BR"/>
        </w:rPr>
      </w:pPr>
    </w:p>
    <w:p w:rsidR="00302B4A" w:rsidRPr="00302B4A" w:rsidRDefault="00302B4A" w:rsidP="00302B4A">
      <w:pPr>
        <w:tabs>
          <w:tab w:val="left" w:pos="5910"/>
        </w:tabs>
        <w:autoSpaceDE w:val="0"/>
        <w:autoSpaceDN w:val="0"/>
        <w:adjustRightInd w:val="0"/>
        <w:spacing w:after="0" w:line="240" w:lineRule="auto"/>
        <w:jc w:val="center"/>
        <w:rPr>
          <w:rFonts w:ascii="Arial" w:eastAsia="Times New Roman" w:hAnsi="Arial" w:cs="Arial"/>
          <w:b/>
          <w:sz w:val="28"/>
          <w:szCs w:val="20"/>
          <w:lang w:eastAsia="pt-BR"/>
        </w:rPr>
      </w:pPr>
    </w:p>
    <w:p w:rsidR="00302B4A" w:rsidRDefault="00302B4A" w:rsidP="00302B4A">
      <w:pPr>
        <w:tabs>
          <w:tab w:val="left" w:pos="5910"/>
        </w:tabs>
        <w:autoSpaceDE w:val="0"/>
        <w:autoSpaceDN w:val="0"/>
        <w:adjustRightInd w:val="0"/>
        <w:spacing w:after="0" w:line="240" w:lineRule="auto"/>
        <w:jc w:val="center"/>
        <w:rPr>
          <w:rFonts w:ascii="Arial" w:eastAsia="Times New Roman" w:hAnsi="Arial" w:cs="Arial"/>
          <w:b/>
          <w:sz w:val="28"/>
          <w:szCs w:val="20"/>
          <w:lang w:eastAsia="pt-BR"/>
        </w:rPr>
      </w:pPr>
    </w:p>
    <w:p w:rsidR="00C21C78" w:rsidRDefault="00C21C78" w:rsidP="00302B4A">
      <w:pPr>
        <w:tabs>
          <w:tab w:val="left" w:pos="5910"/>
        </w:tabs>
        <w:autoSpaceDE w:val="0"/>
        <w:autoSpaceDN w:val="0"/>
        <w:adjustRightInd w:val="0"/>
        <w:spacing w:after="0" w:line="240" w:lineRule="auto"/>
        <w:jc w:val="center"/>
        <w:rPr>
          <w:rFonts w:ascii="Arial" w:eastAsia="Times New Roman" w:hAnsi="Arial" w:cs="Arial"/>
          <w:b/>
          <w:sz w:val="28"/>
          <w:szCs w:val="20"/>
          <w:lang w:eastAsia="pt-BR"/>
        </w:rPr>
      </w:pPr>
    </w:p>
    <w:p w:rsidR="00302B4A" w:rsidRPr="00AD37CB" w:rsidRDefault="00AD37CB" w:rsidP="00C21C78">
      <w:pPr>
        <w:tabs>
          <w:tab w:val="left" w:pos="5910"/>
        </w:tabs>
        <w:autoSpaceDE w:val="0"/>
        <w:autoSpaceDN w:val="0"/>
        <w:adjustRightInd w:val="0"/>
        <w:spacing w:after="0" w:line="240" w:lineRule="auto"/>
        <w:jc w:val="center"/>
        <w:rPr>
          <w:rFonts w:ascii="Arial" w:eastAsia="Times New Roman" w:hAnsi="Arial" w:cs="Arial"/>
          <w:sz w:val="28"/>
          <w:szCs w:val="28"/>
          <w:lang w:eastAsia="pt-BR"/>
        </w:rPr>
      </w:pPr>
      <w:r w:rsidRPr="00AD37CB">
        <w:rPr>
          <w:rFonts w:ascii="Arial" w:hAnsi="Arial" w:cs="Arial"/>
          <w:b/>
          <w:color w:val="0D0D0D" w:themeColor="text1" w:themeTint="F2"/>
          <w:sz w:val="28"/>
          <w:szCs w:val="28"/>
        </w:rPr>
        <w:t xml:space="preserve">A </w:t>
      </w:r>
      <w:r w:rsidR="00EE0EE8">
        <w:rPr>
          <w:rFonts w:ascii="Arial" w:hAnsi="Arial" w:cs="Arial"/>
          <w:b/>
          <w:color w:val="0D0D0D" w:themeColor="text1" w:themeTint="F2"/>
          <w:sz w:val="28"/>
          <w:szCs w:val="28"/>
        </w:rPr>
        <w:t xml:space="preserve">AUTOMEDICAÇÃO DURANTE </w:t>
      </w:r>
      <w:r w:rsidRPr="00AD37CB">
        <w:rPr>
          <w:rFonts w:ascii="Arial" w:hAnsi="Arial" w:cs="Arial"/>
          <w:b/>
          <w:color w:val="0D0D0D" w:themeColor="text1" w:themeTint="F2"/>
          <w:sz w:val="28"/>
          <w:szCs w:val="28"/>
        </w:rPr>
        <w:t>TERAPIAS ENDODÔNTICAS</w:t>
      </w:r>
    </w:p>
    <w:p w:rsidR="00927862" w:rsidRDefault="00927862" w:rsidP="00302B4A">
      <w:pPr>
        <w:tabs>
          <w:tab w:val="left" w:pos="5910"/>
        </w:tabs>
        <w:autoSpaceDE w:val="0"/>
        <w:autoSpaceDN w:val="0"/>
        <w:adjustRightInd w:val="0"/>
        <w:spacing w:after="0" w:line="240" w:lineRule="auto"/>
        <w:jc w:val="center"/>
        <w:rPr>
          <w:rFonts w:ascii="Arial" w:eastAsia="Times New Roman" w:hAnsi="Arial" w:cs="Arial"/>
          <w:sz w:val="24"/>
          <w:szCs w:val="20"/>
          <w:lang w:eastAsia="pt-BR"/>
        </w:rPr>
      </w:pPr>
    </w:p>
    <w:p w:rsidR="00927862" w:rsidRDefault="00927862" w:rsidP="00302B4A">
      <w:pPr>
        <w:tabs>
          <w:tab w:val="left" w:pos="5910"/>
        </w:tabs>
        <w:autoSpaceDE w:val="0"/>
        <w:autoSpaceDN w:val="0"/>
        <w:adjustRightInd w:val="0"/>
        <w:spacing w:after="0" w:line="240" w:lineRule="auto"/>
        <w:jc w:val="center"/>
        <w:rPr>
          <w:rFonts w:ascii="Arial" w:eastAsia="Times New Roman" w:hAnsi="Arial" w:cs="Arial"/>
          <w:sz w:val="24"/>
          <w:szCs w:val="20"/>
          <w:lang w:eastAsia="pt-BR"/>
        </w:rPr>
      </w:pPr>
    </w:p>
    <w:p w:rsidR="00302B4A" w:rsidRPr="00AA0FF4" w:rsidRDefault="00302B4A" w:rsidP="00302B4A">
      <w:pPr>
        <w:tabs>
          <w:tab w:val="left" w:pos="5910"/>
        </w:tabs>
        <w:autoSpaceDE w:val="0"/>
        <w:autoSpaceDN w:val="0"/>
        <w:adjustRightInd w:val="0"/>
        <w:spacing w:after="0" w:line="240" w:lineRule="auto"/>
        <w:jc w:val="center"/>
        <w:rPr>
          <w:rFonts w:ascii="Arial" w:eastAsia="Times New Roman" w:hAnsi="Arial" w:cs="Arial"/>
          <w:color w:val="FF0000"/>
          <w:sz w:val="24"/>
          <w:szCs w:val="20"/>
          <w:lang w:eastAsia="pt-BR"/>
        </w:rPr>
      </w:pPr>
      <w:r w:rsidRPr="00302B4A">
        <w:rPr>
          <w:rFonts w:ascii="Arial" w:eastAsia="Times New Roman" w:hAnsi="Arial" w:cs="Arial"/>
          <w:sz w:val="24"/>
          <w:szCs w:val="20"/>
          <w:lang w:eastAsia="pt-BR"/>
        </w:rPr>
        <w:t xml:space="preserve">Banca Examinadora do Curso de Bacharelado em </w:t>
      </w:r>
      <w:r w:rsidR="0028080A">
        <w:rPr>
          <w:rFonts w:ascii="Arial" w:eastAsia="Times New Roman" w:hAnsi="Arial" w:cs="Arial"/>
          <w:sz w:val="24"/>
          <w:szCs w:val="20"/>
          <w:lang w:eastAsia="pt-BR"/>
        </w:rPr>
        <w:t>Odontologia</w:t>
      </w:r>
      <w:r w:rsidR="006F6D63" w:rsidRPr="006F6D63">
        <w:rPr>
          <w:rFonts w:ascii="Arial" w:eastAsia="Times New Roman" w:hAnsi="Arial" w:cs="Arial"/>
          <w:sz w:val="24"/>
          <w:szCs w:val="20"/>
          <w:lang w:eastAsia="pt-BR"/>
        </w:rPr>
        <w:t>, 31 de Outubro de 2019</w:t>
      </w:r>
    </w:p>
    <w:p w:rsidR="00302B4A" w:rsidRPr="00302B4A" w:rsidRDefault="00302B4A" w:rsidP="00302B4A">
      <w:pPr>
        <w:tabs>
          <w:tab w:val="left" w:pos="5910"/>
        </w:tabs>
        <w:autoSpaceDE w:val="0"/>
        <w:autoSpaceDN w:val="0"/>
        <w:adjustRightInd w:val="0"/>
        <w:spacing w:after="0" w:line="240" w:lineRule="auto"/>
        <w:jc w:val="center"/>
        <w:rPr>
          <w:rFonts w:ascii="Arial" w:eastAsia="Times New Roman" w:hAnsi="Arial" w:cs="Arial"/>
          <w:sz w:val="24"/>
          <w:szCs w:val="20"/>
          <w:lang w:eastAsia="pt-BR"/>
        </w:rPr>
      </w:pPr>
      <w:r w:rsidRPr="00302B4A">
        <w:rPr>
          <w:rFonts w:ascii="Arial" w:eastAsia="Times New Roman" w:hAnsi="Arial" w:cs="Arial"/>
          <w:sz w:val="24"/>
          <w:szCs w:val="20"/>
          <w:lang w:eastAsia="pt-BR"/>
        </w:rPr>
        <w:t>Trabalho de Conclusão de Curso aprovado, pela comissão examinadora constituída pelos professores:</w:t>
      </w:r>
    </w:p>
    <w:p w:rsidR="00302B4A" w:rsidRPr="00302B4A" w:rsidRDefault="00302B4A" w:rsidP="00302B4A">
      <w:pPr>
        <w:tabs>
          <w:tab w:val="left" w:pos="5910"/>
        </w:tabs>
        <w:autoSpaceDE w:val="0"/>
        <w:autoSpaceDN w:val="0"/>
        <w:adjustRightInd w:val="0"/>
        <w:spacing w:after="0" w:line="240" w:lineRule="auto"/>
        <w:jc w:val="center"/>
        <w:rPr>
          <w:rFonts w:ascii="Arial" w:eastAsia="Times New Roman" w:hAnsi="Arial" w:cs="Arial"/>
          <w:sz w:val="24"/>
          <w:szCs w:val="20"/>
          <w:lang w:eastAsia="pt-BR"/>
        </w:rPr>
      </w:pPr>
    </w:p>
    <w:p w:rsidR="00302B4A" w:rsidRDefault="00302B4A" w:rsidP="00302B4A">
      <w:pPr>
        <w:tabs>
          <w:tab w:val="left" w:pos="5910"/>
        </w:tabs>
        <w:autoSpaceDE w:val="0"/>
        <w:autoSpaceDN w:val="0"/>
        <w:adjustRightInd w:val="0"/>
        <w:spacing w:after="0" w:line="240" w:lineRule="auto"/>
        <w:jc w:val="center"/>
        <w:rPr>
          <w:rFonts w:ascii="Arial" w:eastAsia="Times New Roman" w:hAnsi="Arial" w:cs="Arial"/>
          <w:sz w:val="24"/>
          <w:szCs w:val="20"/>
          <w:lang w:eastAsia="pt-BR"/>
        </w:rPr>
      </w:pPr>
    </w:p>
    <w:p w:rsidR="00FD2100" w:rsidRDefault="00FD2100" w:rsidP="00302B4A">
      <w:pPr>
        <w:tabs>
          <w:tab w:val="left" w:pos="5910"/>
        </w:tabs>
        <w:autoSpaceDE w:val="0"/>
        <w:autoSpaceDN w:val="0"/>
        <w:adjustRightInd w:val="0"/>
        <w:spacing w:after="0" w:line="240" w:lineRule="auto"/>
        <w:jc w:val="center"/>
        <w:rPr>
          <w:rFonts w:ascii="Arial" w:eastAsia="Times New Roman" w:hAnsi="Arial" w:cs="Arial"/>
          <w:sz w:val="24"/>
          <w:szCs w:val="20"/>
          <w:lang w:eastAsia="pt-BR"/>
        </w:rPr>
      </w:pPr>
    </w:p>
    <w:p w:rsidR="00FD2100" w:rsidRPr="00302B4A" w:rsidRDefault="00FD2100" w:rsidP="00302B4A">
      <w:pPr>
        <w:tabs>
          <w:tab w:val="left" w:pos="5910"/>
        </w:tabs>
        <w:autoSpaceDE w:val="0"/>
        <w:autoSpaceDN w:val="0"/>
        <w:adjustRightInd w:val="0"/>
        <w:spacing w:after="0" w:line="240" w:lineRule="auto"/>
        <w:jc w:val="center"/>
        <w:rPr>
          <w:rFonts w:ascii="Arial" w:eastAsia="Times New Roman" w:hAnsi="Arial" w:cs="Arial"/>
          <w:sz w:val="24"/>
          <w:szCs w:val="20"/>
          <w:lang w:eastAsia="pt-BR"/>
        </w:rPr>
      </w:pPr>
    </w:p>
    <w:p w:rsidR="00302B4A" w:rsidRPr="00302B4A" w:rsidRDefault="00302B4A" w:rsidP="00302B4A">
      <w:pPr>
        <w:tabs>
          <w:tab w:val="left" w:pos="5910"/>
        </w:tabs>
        <w:autoSpaceDE w:val="0"/>
        <w:autoSpaceDN w:val="0"/>
        <w:adjustRightInd w:val="0"/>
        <w:spacing w:after="0" w:line="240" w:lineRule="auto"/>
        <w:jc w:val="center"/>
        <w:rPr>
          <w:rFonts w:ascii="Arial" w:eastAsia="Times New Roman" w:hAnsi="Arial" w:cs="Arial"/>
          <w:sz w:val="24"/>
          <w:szCs w:val="20"/>
          <w:lang w:eastAsia="pt-BR"/>
        </w:rPr>
      </w:pPr>
    </w:p>
    <w:p w:rsidR="00302B4A" w:rsidRPr="00AD37CB" w:rsidRDefault="00302B4A" w:rsidP="00AD37CB">
      <w:pPr>
        <w:tabs>
          <w:tab w:val="left" w:pos="5910"/>
        </w:tabs>
        <w:autoSpaceDE w:val="0"/>
        <w:autoSpaceDN w:val="0"/>
        <w:adjustRightInd w:val="0"/>
        <w:spacing w:after="0" w:line="240" w:lineRule="auto"/>
        <w:jc w:val="center"/>
        <w:rPr>
          <w:rFonts w:ascii="Arial" w:eastAsia="Times New Roman" w:hAnsi="Arial" w:cs="Arial"/>
          <w:sz w:val="24"/>
          <w:szCs w:val="20"/>
          <w:lang w:eastAsia="pt-BR"/>
        </w:rPr>
      </w:pPr>
      <w:r w:rsidRPr="00AD37CB">
        <w:rPr>
          <w:rFonts w:ascii="Arial" w:eastAsia="Times New Roman" w:hAnsi="Arial" w:cs="Arial"/>
          <w:sz w:val="24"/>
          <w:szCs w:val="20"/>
          <w:lang w:eastAsia="pt-BR"/>
        </w:rPr>
        <w:t xml:space="preserve">Orientador: Prof.º.  Esp. </w:t>
      </w:r>
      <w:r w:rsidR="00AD37CB" w:rsidRPr="00AD37CB">
        <w:rPr>
          <w:rFonts w:ascii="Arial" w:eastAsia="Times New Roman" w:hAnsi="Arial" w:cs="Arial"/>
          <w:sz w:val="24"/>
          <w:szCs w:val="20"/>
          <w:lang w:eastAsia="pt-BR"/>
        </w:rPr>
        <w:t>Eduardo Silva Botelho</w:t>
      </w:r>
    </w:p>
    <w:p w:rsidR="00AD37CB" w:rsidRPr="00AD37CB" w:rsidRDefault="00AD37CB" w:rsidP="00AD37CB">
      <w:pPr>
        <w:tabs>
          <w:tab w:val="left" w:pos="5910"/>
        </w:tabs>
        <w:autoSpaceDE w:val="0"/>
        <w:autoSpaceDN w:val="0"/>
        <w:adjustRightInd w:val="0"/>
        <w:spacing w:after="0" w:line="240" w:lineRule="auto"/>
        <w:jc w:val="center"/>
        <w:rPr>
          <w:rFonts w:ascii="Arial" w:eastAsia="Times New Roman" w:hAnsi="Arial" w:cs="Arial"/>
          <w:sz w:val="24"/>
          <w:szCs w:val="20"/>
          <w:lang w:eastAsia="pt-BR"/>
        </w:rPr>
      </w:pPr>
      <w:r w:rsidRPr="00AD37CB">
        <w:rPr>
          <w:rFonts w:ascii="Arial" w:eastAsia="Times New Roman" w:hAnsi="Arial" w:cs="Arial"/>
          <w:sz w:val="24"/>
          <w:szCs w:val="20"/>
          <w:lang w:eastAsia="pt-BR"/>
        </w:rPr>
        <w:t>Faculdade Patos de Minas</w:t>
      </w:r>
    </w:p>
    <w:p w:rsidR="00302B4A" w:rsidRPr="00AD37CB" w:rsidRDefault="00302B4A" w:rsidP="00302B4A">
      <w:pPr>
        <w:tabs>
          <w:tab w:val="left" w:pos="5910"/>
        </w:tabs>
        <w:autoSpaceDE w:val="0"/>
        <w:autoSpaceDN w:val="0"/>
        <w:adjustRightInd w:val="0"/>
        <w:spacing w:after="0" w:line="240" w:lineRule="auto"/>
        <w:jc w:val="center"/>
        <w:rPr>
          <w:rFonts w:ascii="Arial" w:eastAsia="Times New Roman" w:hAnsi="Arial" w:cs="Arial"/>
          <w:sz w:val="24"/>
          <w:szCs w:val="20"/>
          <w:lang w:eastAsia="pt-BR"/>
        </w:rPr>
      </w:pPr>
      <w:r w:rsidRPr="00AD37CB">
        <w:rPr>
          <w:rFonts w:ascii="Arial" w:eastAsia="Times New Roman" w:hAnsi="Arial" w:cs="Arial"/>
          <w:sz w:val="24"/>
          <w:szCs w:val="20"/>
          <w:lang w:eastAsia="pt-BR"/>
        </w:rPr>
        <w:cr/>
      </w:r>
    </w:p>
    <w:p w:rsidR="00302B4A" w:rsidRPr="00AA0FF4" w:rsidRDefault="00302B4A" w:rsidP="00302B4A">
      <w:pPr>
        <w:tabs>
          <w:tab w:val="left" w:pos="5910"/>
        </w:tabs>
        <w:autoSpaceDE w:val="0"/>
        <w:autoSpaceDN w:val="0"/>
        <w:adjustRightInd w:val="0"/>
        <w:spacing w:after="0" w:line="240" w:lineRule="auto"/>
        <w:jc w:val="center"/>
        <w:rPr>
          <w:rFonts w:ascii="Arial" w:eastAsia="Times New Roman" w:hAnsi="Arial" w:cs="Arial"/>
          <w:color w:val="FF0000"/>
          <w:sz w:val="24"/>
          <w:szCs w:val="20"/>
          <w:lang w:eastAsia="pt-BR"/>
        </w:rPr>
      </w:pPr>
    </w:p>
    <w:p w:rsidR="00302B4A" w:rsidRPr="00AA0FF4" w:rsidRDefault="00302B4A" w:rsidP="00302B4A">
      <w:pPr>
        <w:tabs>
          <w:tab w:val="left" w:pos="5910"/>
        </w:tabs>
        <w:autoSpaceDE w:val="0"/>
        <w:autoSpaceDN w:val="0"/>
        <w:adjustRightInd w:val="0"/>
        <w:spacing w:after="0" w:line="240" w:lineRule="auto"/>
        <w:jc w:val="center"/>
        <w:rPr>
          <w:rFonts w:ascii="Arial" w:eastAsia="Times New Roman" w:hAnsi="Arial" w:cs="Arial"/>
          <w:color w:val="FF0000"/>
          <w:sz w:val="24"/>
          <w:szCs w:val="20"/>
          <w:lang w:eastAsia="pt-BR"/>
        </w:rPr>
      </w:pPr>
    </w:p>
    <w:p w:rsidR="00302B4A" w:rsidRPr="00A465A1" w:rsidRDefault="00302B4A" w:rsidP="00A465A1">
      <w:pPr>
        <w:tabs>
          <w:tab w:val="left" w:pos="5910"/>
        </w:tabs>
        <w:autoSpaceDE w:val="0"/>
        <w:autoSpaceDN w:val="0"/>
        <w:adjustRightInd w:val="0"/>
        <w:spacing w:after="0" w:line="240" w:lineRule="auto"/>
        <w:jc w:val="center"/>
        <w:rPr>
          <w:rFonts w:ascii="Arial" w:eastAsia="Times New Roman" w:hAnsi="Arial" w:cs="Arial"/>
          <w:sz w:val="24"/>
          <w:szCs w:val="20"/>
          <w:lang w:eastAsia="pt-BR"/>
        </w:rPr>
      </w:pPr>
      <w:r w:rsidRPr="00A465A1">
        <w:rPr>
          <w:rFonts w:ascii="Arial" w:eastAsia="Times New Roman" w:hAnsi="Arial" w:cs="Arial"/>
          <w:sz w:val="24"/>
          <w:szCs w:val="20"/>
          <w:lang w:eastAsia="pt-BR"/>
        </w:rPr>
        <w:t xml:space="preserve">Examinador: Prof. º. Esp. </w:t>
      </w:r>
      <w:r w:rsidR="00A465A1" w:rsidRPr="00A465A1">
        <w:rPr>
          <w:rFonts w:ascii="Arial" w:eastAsia="Times New Roman" w:hAnsi="Arial" w:cs="Arial"/>
          <w:sz w:val="24"/>
          <w:szCs w:val="20"/>
          <w:lang w:eastAsia="pt-BR"/>
        </w:rPr>
        <w:t>Dalila Viviane de Barros</w:t>
      </w:r>
    </w:p>
    <w:p w:rsidR="00302B4A" w:rsidRPr="00A465A1" w:rsidRDefault="00302B4A" w:rsidP="00302B4A">
      <w:pPr>
        <w:tabs>
          <w:tab w:val="left" w:pos="5910"/>
        </w:tabs>
        <w:autoSpaceDE w:val="0"/>
        <w:autoSpaceDN w:val="0"/>
        <w:adjustRightInd w:val="0"/>
        <w:spacing w:after="0" w:line="240" w:lineRule="auto"/>
        <w:jc w:val="center"/>
        <w:rPr>
          <w:rFonts w:ascii="Arial" w:eastAsia="Times New Roman" w:hAnsi="Arial" w:cs="Arial"/>
          <w:sz w:val="24"/>
          <w:szCs w:val="20"/>
          <w:lang w:eastAsia="pt-BR"/>
        </w:rPr>
      </w:pPr>
      <w:r w:rsidRPr="00A465A1">
        <w:rPr>
          <w:rFonts w:ascii="Arial" w:eastAsia="Times New Roman" w:hAnsi="Arial" w:cs="Arial"/>
          <w:sz w:val="24"/>
          <w:szCs w:val="20"/>
          <w:lang w:eastAsia="pt-BR"/>
        </w:rPr>
        <w:cr/>
      </w:r>
    </w:p>
    <w:p w:rsidR="00302B4A" w:rsidRPr="00A465A1" w:rsidRDefault="00302B4A" w:rsidP="00302B4A">
      <w:pPr>
        <w:tabs>
          <w:tab w:val="left" w:pos="5910"/>
        </w:tabs>
        <w:autoSpaceDE w:val="0"/>
        <w:autoSpaceDN w:val="0"/>
        <w:adjustRightInd w:val="0"/>
        <w:spacing w:after="0" w:line="240" w:lineRule="auto"/>
        <w:jc w:val="center"/>
        <w:rPr>
          <w:rFonts w:ascii="Arial" w:eastAsia="Times New Roman" w:hAnsi="Arial" w:cs="Arial"/>
          <w:sz w:val="24"/>
          <w:szCs w:val="20"/>
          <w:lang w:eastAsia="pt-BR"/>
        </w:rPr>
      </w:pPr>
    </w:p>
    <w:p w:rsidR="00302B4A" w:rsidRPr="00A465A1" w:rsidRDefault="00302B4A" w:rsidP="00302B4A">
      <w:pPr>
        <w:tabs>
          <w:tab w:val="left" w:pos="5910"/>
        </w:tabs>
        <w:autoSpaceDE w:val="0"/>
        <w:autoSpaceDN w:val="0"/>
        <w:adjustRightInd w:val="0"/>
        <w:spacing w:after="0" w:line="240" w:lineRule="auto"/>
        <w:jc w:val="center"/>
        <w:rPr>
          <w:rFonts w:ascii="Arial" w:eastAsia="Times New Roman" w:hAnsi="Arial" w:cs="Arial"/>
          <w:sz w:val="24"/>
          <w:szCs w:val="20"/>
          <w:lang w:eastAsia="pt-BR"/>
        </w:rPr>
      </w:pPr>
    </w:p>
    <w:p w:rsidR="00302B4A" w:rsidRPr="00A465A1" w:rsidRDefault="00302B4A" w:rsidP="00A465A1">
      <w:pPr>
        <w:tabs>
          <w:tab w:val="left" w:pos="5910"/>
        </w:tabs>
        <w:autoSpaceDE w:val="0"/>
        <w:autoSpaceDN w:val="0"/>
        <w:adjustRightInd w:val="0"/>
        <w:spacing w:after="0" w:line="240" w:lineRule="auto"/>
        <w:jc w:val="center"/>
        <w:rPr>
          <w:rFonts w:ascii="Arial" w:eastAsia="Times New Roman" w:hAnsi="Arial" w:cs="Arial"/>
          <w:sz w:val="24"/>
          <w:szCs w:val="20"/>
          <w:lang w:eastAsia="pt-BR"/>
        </w:rPr>
      </w:pPr>
      <w:r w:rsidRPr="00A465A1">
        <w:rPr>
          <w:rFonts w:ascii="Arial" w:eastAsia="Times New Roman" w:hAnsi="Arial" w:cs="Arial"/>
          <w:sz w:val="24"/>
          <w:szCs w:val="20"/>
          <w:lang w:eastAsia="pt-BR"/>
        </w:rPr>
        <w:t xml:space="preserve">Examinador: Prof.ª. Esp. </w:t>
      </w:r>
      <w:r w:rsidR="00A465A1" w:rsidRPr="00A465A1">
        <w:rPr>
          <w:rFonts w:ascii="Arial" w:eastAsia="Times New Roman" w:hAnsi="Arial" w:cs="Arial"/>
          <w:sz w:val="24"/>
          <w:szCs w:val="20"/>
          <w:lang w:eastAsia="pt-BR"/>
        </w:rPr>
        <w:t>Juliana Nithiele Freitas</w:t>
      </w:r>
    </w:p>
    <w:p w:rsidR="007A4F86" w:rsidRDefault="007A4F86" w:rsidP="00302B4A">
      <w:pPr>
        <w:tabs>
          <w:tab w:val="left" w:pos="5910"/>
        </w:tabs>
        <w:autoSpaceDE w:val="0"/>
        <w:autoSpaceDN w:val="0"/>
        <w:adjustRightInd w:val="0"/>
        <w:spacing w:after="0" w:line="240" w:lineRule="auto"/>
        <w:jc w:val="center"/>
        <w:rPr>
          <w:rFonts w:ascii="Arial" w:hAnsi="Arial" w:cs="Arial"/>
          <w:b/>
          <w:bCs/>
          <w:szCs w:val="36"/>
        </w:rPr>
      </w:pPr>
    </w:p>
    <w:p w:rsidR="00FD2100" w:rsidRDefault="00FD2100" w:rsidP="00302B4A">
      <w:pPr>
        <w:tabs>
          <w:tab w:val="left" w:pos="5910"/>
        </w:tabs>
        <w:autoSpaceDE w:val="0"/>
        <w:autoSpaceDN w:val="0"/>
        <w:adjustRightInd w:val="0"/>
        <w:spacing w:after="0" w:line="240" w:lineRule="auto"/>
        <w:jc w:val="center"/>
        <w:rPr>
          <w:rFonts w:ascii="Arial" w:hAnsi="Arial" w:cs="Arial"/>
          <w:b/>
          <w:bCs/>
          <w:szCs w:val="36"/>
        </w:rPr>
      </w:pPr>
    </w:p>
    <w:p w:rsidR="00FD2100" w:rsidRDefault="00FD2100" w:rsidP="00302B4A">
      <w:pPr>
        <w:tabs>
          <w:tab w:val="left" w:pos="5910"/>
        </w:tabs>
        <w:autoSpaceDE w:val="0"/>
        <w:autoSpaceDN w:val="0"/>
        <w:adjustRightInd w:val="0"/>
        <w:spacing w:after="0" w:line="240" w:lineRule="auto"/>
        <w:jc w:val="center"/>
        <w:rPr>
          <w:rFonts w:ascii="Arial" w:hAnsi="Arial" w:cs="Arial"/>
          <w:b/>
          <w:bCs/>
          <w:szCs w:val="36"/>
        </w:rPr>
      </w:pPr>
    </w:p>
    <w:p w:rsidR="00FD2100" w:rsidRDefault="00FD2100" w:rsidP="00302B4A">
      <w:pPr>
        <w:tabs>
          <w:tab w:val="left" w:pos="5910"/>
        </w:tabs>
        <w:autoSpaceDE w:val="0"/>
        <w:autoSpaceDN w:val="0"/>
        <w:adjustRightInd w:val="0"/>
        <w:spacing w:after="0" w:line="240" w:lineRule="auto"/>
        <w:jc w:val="center"/>
        <w:rPr>
          <w:rFonts w:ascii="Arial" w:hAnsi="Arial" w:cs="Arial"/>
          <w:b/>
          <w:bCs/>
          <w:szCs w:val="36"/>
        </w:rPr>
      </w:pPr>
    </w:p>
    <w:p w:rsidR="007A4F86" w:rsidRPr="00FE319C" w:rsidRDefault="007A4F86" w:rsidP="007A4F86">
      <w:pPr>
        <w:tabs>
          <w:tab w:val="left" w:pos="5910"/>
        </w:tabs>
        <w:autoSpaceDE w:val="0"/>
        <w:autoSpaceDN w:val="0"/>
        <w:adjustRightInd w:val="0"/>
        <w:spacing w:after="0" w:line="240" w:lineRule="auto"/>
        <w:jc w:val="center"/>
        <w:rPr>
          <w:rFonts w:ascii="Arial" w:hAnsi="Arial" w:cs="Arial"/>
          <w:b/>
          <w:bCs/>
          <w:szCs w:val="36"/>
        </w:rPr>
        <w:sectPr w:rsidR="007A4F86" w:rsidRPr="00FE319C" w:rsidSect="00BA04E5">
          <w:headerReference w:type="even" r:id="rId8"/>
          <w:headerReference w:type="default" r:id="rId9"/>
          <w:footerReference w:type="default" r:id="rId10"/>
          <w:pgSz w:w="11906" w:h="16838" w:code="9"/>
          <w:pgMar w:top="1701" w:right="1134" w:bottom="1134" w:left="1701" w:header="709" w:footer="709" w:gutter="0"/>
          <w:pgNumType w:start="0"/>
          <w:cols w:space="708"/>
          <w:docGrid w:linePitch="360"/>
        </w:sectPr>
      </w:pPr>
    </w:p>
    <w:p w:rsidR="00A465A1" w:rsidRPr="00A465A1" w:rsidRDefault="00A465A1" w:rsidP="00A465A1">
      <w:pPr>
        <w:autoSpaceDE w:val="0"/>
        <w:autoSpaceDN w:val="0"/>
        <w:adjustRightInd w:val="0"/>
        <w:spacing w:after="0" w:line="480" w:lineRule="auto"/>
        <w:jc w:val="center"/>
        <w:rPr>
          <w:rFonts w:ascii="Arial" w:hAnsi="Arial" w:cs="Arial"/>
          <w:b/>
          <w:sz w:val="28"/>
          <w:szCs w:val="28"/>
        </w:rPr>
      </w:pPr>
      <w:r>
        <w:rPr>
          <w:rFonts w:ascii="Arial" w:hAnsi="Arial" w:cs="Arial"/>
          <w:b/>
          <w:color w:val="0D0D0D" w:themeColor="text1" w:themeTint="F2"/>
          <w:sz w:val="28"/>
          <w:szCs w:val="28"/>
        </w:rPr>
        <w:lastRenderedPageBreak/>
        <w:t xml:space="preserve">A </w:t>
      </w:r>
      <w:r w:rsidRPr="00A465A1">
        <w:rPr>
          <w:rFonts w:ascii="Arial" w:hAnsi="Arial" w:cs="Arial"/>
          <w:b/>
          <w:sz w:val="28"/>
          <w:szCs w:val="28"/>
        </w:rPr>
        <w:t>AUTOMEDICAÇÃO DURANTE</w:t>
      </w:r>
      <w:r w:rsidR="00AD37CB" w:rsidRPr="00A465A1">
        <w:rPr>
          <w:rFonts w:ascii="Arial" w:hAnsi="Arial" w:cs="Arial"/>
          <w:b/>
          <w:sz w:val="28"/>
          <w:szCs w:val="28"/>
        </w:rPr>
        <w:t xml:space="preserve"> TERAPIAS ENDODÔNTICAS</w:t>
      </w:r>
    </w:p>
    <w:p w:rsidR="00623EAB" w:rsidRPr="008451DD" w:rsidRDefault="000742B5" w:rsidP="00A465A1">
      <w:pPr>
        <w:autoSpaceDE w:val="0"/>
        <w:autoSpaceDN w:val="0"/>
        <w:adjustRightInd w:val="0"/>
        <w:spacing w:after="0" w:line="480" w:lineRule="auto"/>
        <w:jc w:val="center"/>
        <w:rPr>
          <w:rFonts w:ascii="Arial" w:hAnsi="Arial" w:cs="Arial"/>
          <w:b/>
          <w:bCs/>
          <w:caps/>
          <w:sz w:val="32"/>
          <w:szCs w:val="32"/>
        </w:rPr>
      </w:pPr>
      <w:hyperlink r:id="rId11" w:tgtFrame="_blank" w:tooltip="personalidade" w:history="1">
        <w:r w:rsidR="00A465A1" w:rsidRPr="008451DD">
          <w:rPr>
            <w:rStyle w:val="Hyperlink"/>
            <w:rFonts w:ascii="Arial" w:hAnsi="Arial" w:cs="Arial"/>
            <w:b/>
            <w:color w:val="auto"/>
            <w:sz w:val="32"/>
            <w:szCs w:val="32"/>
            <w:u w:val="none"/>
          </w:rPr>
          <w:t>SELF</w:t>
        </w:r>
      </w:hyperlink>
      <w:r w:rsidR="00A465A1" w:rsidRPr="008451DD">
        <w:rPr>
          <w:rFonts w:ascii="Arial" w:hAnsi="Arial" w:cs="Arial"/>
          <w:b/>
          <w:sz w:val="32"/>
          <w:szCs w:val="32"/>
        </w:rPr>
        <w:t>-</w:t>
      </w:r>
      <w:hyperlink r:id="rId12" w:tgtFrame="_blank" w:tooltip="medicação" w:history="1">
        <w:r w:rsidR="00A465A1" w:rsidRPr="008451DD">
          <w:rPr>
            <w:rStyle w:val="Hyperlink"/>
            <w:rFonts w:ascii="Arial" w:hAnsi="Arial" w:cs="Arial"/>
            <w:b/>
            <w:color w:val="auto"/>
            <w:sz w:val="32"/>
            <w:szCs w:val="32"/>
            <w:u w:val="none"/>
          </w:rPr>
          <w:t>MEDICATION</w:t>
        </w:r>
      </w:hyperlink>
      <w:r w:rsidR="00A465A1" w:rsidRPr="008451DD">
        <w:rPr>
          <w:rFonts w:ascii="Arial" w:hAnsi="Arial" w:cs="Arial"/>
          <w:b/>
          <w:sz w:val="32"/>
          <w:szCs w:val="32"/>
        </w:rPr>
        <w:t> </w:t>
      </w:r>
      <w:hyperlink r:id="rId13" w:tgtFrame="_blank" w:tooltip="durante" w:history="1">
        <w:r w:rsidR="00A465A1" w:rsidRPr="008451DD">
          <w:rPr>
            <w:rStyle w:val="Hyperlink"/>
            <w:rFonts w:ascii="Arial" w:hAnsi="Arial" w:cs="Arial"/>
            <w:b/>
            <w:color w:val="auto"/>
            <w:sz w:val="32"/>
            <w:szCs w:val="32"/>
            <w:u w:val="none"/>
          </w:rPr>
          <w:t>DURING</w:t>
        </w:r>
      </w:hyperlink>
      <w:r w:rsidR="00A465A1" w:rsidRPr="008451DD">
        <w:rPr>
          <w:rFonts w:ascii="Arial" w:hAnsi="Arial" w:cs="Arial"/>
          <w:b/>
          <w:sz w:val="32"/>
          <w:szCs w:val="32"/>
        </w:rPr>
        <w:t> ENDODONTIC THERAPIES</w:t>
      </w:r>
    </w:p>
    <w:p w:rsidR="00A465A1" w:rsidRDefault="00A465A1" w:rsidP="00FD2100">
      <w:pPr>
        <w:spacing w:after="0" w:line="480" w:lineRule="auto"/>
        <w:jc w:val="both"/>
        <w:rPr>
          <w:rFonts w:ascii="Arial" w:hAnsi="Arial" w:cs="Arial"/>
          <w:color w:val="000000"/>
          <w:sz w:val="24"/>
        </w:rPr>
      </w:pPr>
    </w:p>
    <w:p w:rsidR="008841DC" w:rsidRDefault="00AD37CB" w:rsidP="00FD2100">
      <w:pPr>
        <w:spacing w:after="0" w:line="480" w:lineRule="auto"/>
        <w:jc w:val="both"/>
        <w:rPr>
          <w:rFonts w:ascii="Arial" w:hAnsi="Arial" w:cs="Arial"/>
          <w:color w:val="000000"/>
          <w:sz w:val="24"/>
        </w:rPr>
      </w:pPr>
      <w:r>
        <w:rPr>
          <w:rFonts w:ascii="Arial" w:hAnsi="Arial" w:cs="Arial"/>
          <w:color w:val="000000"/>
          <w:sz w:val="24"/>
        </w:rPr>
        <w:t>Fernanda Domingos Pierazzo</w:t>
      </w:r>
      <w:r w:rsidR="00FD2100" w:rsidRPr="00FD2100">
        <w:rPr>
          <w:rFonts w:ascii="Arial" w:hAnsi="Arial" w:cs="Arial"/>
          <w:color w:val="000000"/>
          <w:sz w:val="24"/>
        </w:rPr>
        <w:t xml:space="preserve">: </w:t>
      </w:r>
    </w:p>
    <w:p w:rsidR="00D803A1" w:rsidRDefault="008841DC" w:rsidP="008841DC">
      <w:pPr>
        <w:spacing w:after="0" w:line="480" w:lineRule="auto"/>
        <w:jc w:val="both"/>
        <w:rPr>
          <w:rFonts w:ascii="Arial" w:hAnsi="Arial" w:cs="Arial"/>
          <w:color w:val="000000"/>
          <w:sz w:val="24"/>
        </w:rPr>
      </w:pPr>
      <w:r w:rsidRPr="008841DC">
        <w:rPr>
          <w:rFonts w:ascii="Arial" w:hAnsi="Arial" w:cs="Arial"/>
          <w:color w:val="000000"/>
          <w:sz w:val="24"/>
          <w:vertAlign w:val="superscript"/>
        </w:rPr>
        <w:t>1</w:t>
      </w:r>
      <w:r>
        <w:rPr>
          <w:rFonts w:ascii="Arial" w:hAnsi="Arial" w:cs="Arial"/>
          <w:color w:val="000000"/>
          <w:sz w:val="24"/>
          <w:vertAlign w:val="superscript"/>
        </w:rPr>
        <w:t xml:space="preserve"> </w:t>
      </w:r>
      <w:r w:rsidR="00D803A1">
        <w:rPr>
          <w:rFonts w:ascii="Arial" w:hAnsi="Arial" w:cs="Arial"/>
          <w:color w:val="000000"/>
          <w:sz w:val="24"/>
        </w:rPr>
        <w:t>Aluna do Curso de Graduação em Odontologia, Faculdade Patos de Minas, na cidade de Patos de Minas, Minas Gerais</w:t>
      </w:r>
      <w:r w:rsidR="00927862">
        <w:rPr>
          <w:rFonts w:ascii="Arial" w:hAnsi="Arial" w:cs="Arial"/>
          <w:color w:val="000000"/>
          <w:sz w:val="24"/>
        </w:rPr>
        <w:t>. E a</w:t>
      </w:r>
      <w:r w:rsidR="00D803A1">
        <w:rPr>
          <w:rFonts w:ascii="Arial" w:hAnsi="Arial" w:cs="Arial"/>
          <w:color w:val="000000"/>
          <w:sz w:val="24"/>
        </w:rPr>
        <w:t>luna do Curso de P</w:t>
      </w:r>
      <w:r w:rsidR="00927862">
        <w:rPr>
          <w:rFonts w:ascii="Arial" w:hAnsi="Arial" w:cs="Arial"/>
          <w:color w:val="000000"/>
          <w:sz w:val="24"/>
        </w:rPr>
        <w:t>ós-</w:t>
      </w:r>
      <w:r w:rsidR="00D803A1">
        <w:rPr>
          <w:rFonts w:ascii="Arial" w:hAnsi="Arial" w:cs="Arial"/>
          <w:color w:val="000000"/>
          <w:sz w:val="24"/>
        </w:rPr>
        <w:t>Graduação em Oral Menor na Faculdade Patos de Minas.</w:t>
      </w:r>
    </w:p>
    <w:p w:rsidR="00D803A1" w:rsidRDefault="00D803A1" w:rsidP="008841DC">
      <w:pPr>
        <w:spacing w:after="0" w:line="480" w:lineRule="auto"/>
        <w:jc w:val="both"/>
        <w:rPr>
          <w:rFonts w:ascii="Arial" w:hAnsi="Arial" w:cs="Arial"/>
          <w:color w:val="000000"/>
          <w:sz w:val="24"/>
        </w:rPr>
      </w:pPr>
      <w:r>
        <w:rPr>
          <w:rFonts w:ascii="Arial" w:hAnsi="Arial" w:cs="Arial"/>
          <w:color w:val="000000"/>
          <w:sz w:val="24"/>
        </w:rPr>
        <w:t xml:space="preserve">E-mail: </w:t>
      </w:r>
      <w:r w:rsidRPr="00D803A1">
        <w:rPr>
          <w:rFonts w:ascii="Arial" w:hAnsi="Arial" w:cs="Arial"/>
          <w:color w:val="000000"/>
          <w:sz w:val="24"/>
        </w:rPr>
        <w:t>Fernanda_pierazzo@hotmail.com</w:t>
      </w:r>
    </w:p>
    <w:p w:rsidR="00D803A1" w:rsidRDefault="00D803A1" w:rsidP="008841DC">
      <w:pPr>
        <w:spacing w:after="0" w:line="480" w:lineRule="auto"/>
        <w:jc w:val="both"/>
        <w:rPr>
          <w:rFonts w:ascii="Arial" w:hAnsi="Arial" w:cs="Arial"/>
          <w:color w:val="000000"/>
          <w:sz w:val="24"/>
        </w:rPr>
      </w:pPr>
    </w:p>
    <w:p w:rsidR="008841DC" w:rsidRDefault="00D803A1" w:rsidP="008841DC">
      <w:pPr>
        <w:spacing w:after="0" w:line="480" w:lineRule="auto"/>
        <w:jc w:val="both"/>
        <w:rPr>
          <w:rFonts w:ascii="Arial" w:hAnsi="Arial" w:cs="Arial"/>
          <w:color w:val="000000"/>
          <w:sz w:val="24"/>
        </w:rPr>
      </w:pPr>
      <w:r>
        <w:rPr>
          <w:rFonts w:ascii="Arial" w:hAnsi="Arial" w:cs="Arial"/>
          <w:color w:val="000000"/>
          <w:sz w:val="24"/>
        </w:rPr>
        <w:t>L</w:t>
      </w:r>
      <w:r w:rsidR="00194388">
        <w:rPr>
          <w:rFonts w:ascii="Arial" w:hAnsi="Arial" w:cs="Arial"/>
          <w:color w:val="000000"/>
          <w:sz w:val="24"/>
        </w:rPr>
        <w:t>udmila Marim Timoteo</w:t>
      </w:r>
      <w:r w:rsidR="008841DC">
        <w:rPr>
          <w:rFonts w:ascii="Arial" w:hAnsi="Arial" w:cs="Arial"/>
          <w:color w:val="000000"/>
          <w:sz w:val="24"/>
          <w:vertAlign w:val="superscript"/>
        </w:rPr>
        <w:t>2</w:t>
      </w:r>
      <w:r w:rsidR="008841DC" w:rsidRPr="00FD2100">
        <w:rPr>
          <w:rFonts w:ascii="Arial" w:hAnsi="Arial" w:cs="Arial"/>
          <w:color w:val="000000"/>
          <w:sz w:val="24"/>
        </w:rPr>
        <w:t xml:space="preserve">: </w:t>
      </w:r>
    </w:p>
    <w:p w:rsidR="008841DC" w:rsidRPr="00FD2100" w:rsidRDefault="008841DC" w:rsidP="008841DC">
      <w:pPr>
        <w:spacing w:after="0" w:line="480" w:lineRule="auto"/>
        <w:jc w:val="both"/>
        <w:rPr>
          <w:rFonts w:ascii="Arial" w:hAnsi="Arial" w:cs="Arial"/>
          <w:color w:val="000000"/>
          <w:sz w:val="24"/>
        </w:rPr>
      </w:pPr>
      <w:r w:rsidRPr="008841DC">
        <w:rPr>
          <w:rFonts w:ascii="Arial" w:hAnsi="Arial" w:cs="Arial"/>
          <w:color w:val="000000"/>
          <w:sz w:val="24"/>
          <w:vertAlign w:val="superscript"/>
        </w:rPr>
        <w:t>2</w:t>
      </w:r>
      <w:r>
        <w:rPr>
          <w:rFonts w:ascii="Arial" w:hAnsi="Arial" w:cs="Arial"/>
          <w:color w:val="000000"/>
          <w:sz w:val="24"/>
          <w:vertAlign w:val="superscript"/>
        </w:rPr>
        <w:t xml:space="preserve"> </w:t>
      </w:r>
      <w:r w:rsidR="009A0A25">
        <w:rPr>
          <w:rFonts w:ascii="Arial" w:hAnsi="Arial" w:cs="Arial"/>
          <w:color w:val="000000"/>
          <w:sz w:val="24"/>
        </w:rPr>
        <w:t>Aluna do Curso de Graduação em Odontologia, Faculdade Patos de minas, na cidade de Patos de Minas, Minas Gerais</w:t>
      </w:r>
      <w:r>
        <w:rPr>
          <w:rFonts w:ascii="Arial" w:hAnsi="Arial" w:cs="Arial"/>
          <w:color w:val="000000"/>
          <w:sz w:val="24"/>
        </w:rPr>
        <w:t>.</w:t>
      </w:r>
      <w:r w:rsidR="009A0A25">
        <w:rPr>
          <w:rFonts w:ascii="Arial" w:hAnsi="Arial" w:cs="Arial"/>
          <w:color w:val="000000"/>
          <w:sz w:val="24"/>
        </w:rPr>
        <w:t xml:space="preserve"> E-mail: ludvzt@hotmail.com</w:t>
      </w:r>
    </w:p>
    <w:p w:rsidR="008841DC" w:rsidRPr="008841DC" w:rsidRDefault="008841DC" w:rsidP="00FD2100">
      <w:pPr>
        <w:spacing w:after="0" w:line="480" w:lineRule="auto"/>
        <w:jc w:val="both"/>
        <w:rPr>
          <w:rFonts w:ascii="Arial" w:hAnsi="Arial" w:cs="Arial"/>
          <w:color w:val="000000"/>
          <w:sz w:val="24"/>
        </w:rPr>
      </w:pPr>
    </w:p>
    <w:p w:rsidR="00CC4BB6" w:rsidRDefault="00194388" w:rsidP="00FD2100">
      <w:pPr>
        <w:spacing w:after="0" w:line="480" w:lineRule="auto"/>
        <w:jc w:val="both"/>
        <w:rPr>
          <w:rFonts w:ascii="Arial" w:hAnsi="Arial" w:cs="Arial"/>
          <w:color w:val="000000"/>
          <w:sz w:val="24"/>
        </w:rPr>
      </w:pPr>
      <w:r>
        <w:rPr>
          <w:rFonts w:ascii="Arial" w:hAnsi="Arial" w:cs="Arial"/>
          <w:color w:val="000000"/>
          <w:sz w:val="24"/>
        </w:rPr>
        <w:t>Eduardo Silva Botelho</w:t>
      </w:r>
      <w:r w:rsidR="008841DC">
        <w:rPr>
          <w:rFonts w:ascii="Arial" w:hAnsi="Arial" w:cs="Arial"/>
          <w:color w:val="000000"/>
          <w:sz w:val="24"/>
        </w:rPr>
        <w:t xml:space="preserve"> </w:t>
      </w:r>
      <w:r w:rsidR="008841DC">
        <w:rPr>
          <w:rFonts w:ascii="Arial" w:hAnsi="Arial" w:cs="Arial"/>
          <w:color w:val="000000"/>
          <w:sz w:val="24"/>
          <w:vertAlign w:val="superscript"/>
        </w:rPr>
        <w:t>3</w:t>
      </w:r>
      <w:r w:rsidR="00CC4BB6">
        <w:rPr>
          <w:rFonts w:ascii="Arial" w:hAnsi="Arial" w:cs="Arial"/>
          <w:color w:val="000000"/>
          <w:sz w:val="24"/>
        </w:rPr>
        <w:t>:</w:t>
      </w:r>
    </w:p>
    <w:p w:rsidR="00CC4BB6" w:rsidRPr="00CC4BB6" w:rsidRDefault="008841DC" w:rsidP="00FD2100">
      <w:pPr>
        <w:spacing w:after="0" w:line="480" w:lineRule="auto"/>
        <w:jc w:val="both"/>
        <w:rPr>
          <w:rFonts w:ascii="Arial" w:hAnsi="Arial" w:cs="Arial"/>
          <w:sz w:val="24"/>
        </w:rPr>
      </w:pPr>
      <w:r w:rsidRPr="00CC4BB6">
        <w:rPr>
          <w:rFonts w:ascii="Arial" w:hAnsi="Arial" w:cs="Arial"/>
          <w:sz w:val="24"/>
          <w:vertAlign w:val="superscript"/>
        </w:rPr>
        <w:t xml:space="preserve">2 </w:t>
      </w:r>
      <w:r w:rsidR="00CC4BB6" w:rsidRPr="00CC4BB6">
        <w:rPr>
          <w:rFonts w:ascii="Arial" w:hAnsi="Arial" w:cs="Arial"/>
          <w:sz w:val="24"/>
        </w:rPr>
        <w:t>Especialista em endodontia pela faculdade HD ensinos odontológicos e especialista em radiologia e imaginologia odontológica pela Faculdade de Odontologia São Leopoldo Mandic. E-mail: eduardo.s.botelho@hotmail.com</w:t>
      </w:r>
    </w:p>
    <w:p w:rsidR="008841DC" w:rsidRDefault="0028080A" w:rsidP="00FD2100">
      <w:pPr>
        <w:spacing w:after="0" w:line="480" w:lineRule="auto"/>
        <w:jc w:val="both"/>
        <w:rPr>
          <w:rFonts w:ascii="Arial" w:hAnsi="Arial" w:cs="Arial"/>
          <w:color w:val="000000"/>
          <w:sz w:val="24"/>
        </w:rPr>
      </w:pPr>
      <w:r>
        <w:rPr>
          <w:rFonts w:ascii="Arial" w:hAnsi="Arial" w:cs="Arial"/>
          <w:color w:val="000000"/>
          <w:sz w:val="24"/>
        </w:rPr>
        <w:t xml:space="preserve">Nome do </w:t>
      </w:r>
      <w:r w:rsidR="00C71160">
        <w:rPr>
          <w:rFonts w:ascii="Arial" w:hAnsi="Arial" w:cs="Arial"/>
          <w:color w:val="000000"/>
          <w:sz w:val="24"/>
        </w:rPr>
        <w:t xml:space="preserve">autor para correspondência: </w:t>
      </w:r>
      <w:r w:rsidR="00CC4BB6">
        <w:rPr>
          <w:rFonts w:ascii="Arial" w:hAnsi="Arial" w:cs="Arial"/>
          <w:color w:val="000000"/>
          <w:sz w:val="24"/>
        </w:rPr>
        <w:t xml:space="preserve">Eduardo Silva Botelho </w:t>
      </w:r>
    </w:p>
    <w:p w:rsidR="00FD2100" w:rsidRPr="00CC4BB6" w:rsidRDefault="00CC4BB6" w:rsidP="00FD2100">
      <w:pPr>
        <w:spacing w:after="0" w:line="480" w:lineRule="auto"/>
        <w:jc w:val="both"/>
        <w:rPr>
          <w:rFonts w:ascii="Arial" w:hAnsi="Arial" w:cs="Arial"/>
          <w:sz w:val="24"/>
        </w:rPr>
      </w:pPr>
      <w:r>
        <w:rPr>
          <w:rFonts w:ascii="Arial" w:hAnsi="Arial" w:cs="Arial"/>
          <w:sz w:val="24"/>
        </w:rPr>
        <w:t xml:space="preserve">Rua major </w:t>
      </w:r>
      <w:r w:rsidRPr="00CC4BB6">
        <w:rPr>
          <w:rFonts w:ascii="Arial" w:hAnsi="Arial" w:cs="Arial"/>
          <w:sz w:val="24"/>
        </w:rPr>
        <w:t>gote 10409 – Centro – Patos de Minas – Minas Gerais, eduardo.s.botelho@hotmail.com</w:t>
      </w:r>
      <w:r w:rsidR="00FD2100" w:rsidRPr="00CC4BB6">
        <w:rPr>
          <w:rFonts w:ascii="Arial" w:hAnsi="Arial" w:cs="Arial"/>
          <w:sz w:val="24"/>
        </w:rPr>
        <w:t xml:space="preserve"> </w:t>
      </w:r>
      <w:r w:rsidRPr="00CC4BB6">
        <w:rPr>
          <w:rFonts w:ascii="Arial" w:hAnsi="Arial" w:cs="Arial"/>
          <w:sz w:val="24"/>
        </w:rPr>
        <w:t>(34) 3818-2353</w:t>
      </w:r>
    </w:p>
    <w:p w:rsidR="003007A4" w:rsidRDefault="00FD2100" w:rsidP="008841DC">
      <w:pPr>
        <w:spacing w:after="0" w:line="480" w:lineRule="auto"/>
        <w:jc w:val="center"/>
        <w:rPr>
          <w:rFonts w:ascii="Arial" w:hAnsi="Arial" w:cs="Arial"/>
        </w:rPr>
      </w:pPr>
      <w:r>
        <w:rPr>
          <w:rFonts w:ascii="Arial" w:hAnsi="Arial" w:cs="Arial"/>
        </w:rPr>
        <w:br w:type="page"/>
      </w:r>
    </w:p>
    <w:p w:rsidR="003007A4" w:rsidRPr="00194388" w:rsidRDefault="00194388" w:rsidP="00927862">
      <w:pPr>
        <w:autoSpaceDE w:val="0"/>
        <w:autoSpaceDN w:val="0"/>
        <w:adjustRightInd w:val="0"/>
        <w:spacing w:after="0" w:line="240" w:lineRule="auto"/>
        <w:jc w:val="both"/>
        <w:rPr>
          <w:rFonts w:ascii="Arial" w:hAnsi="Arial" w:cs="Arial"/>
          <w:b/>
          <w:bCs/>
          <w:color w:val="000000"/>
          <w:sz w:val="32"/>
          <w:szCs w:val="32"/>
        </w:rPr>
      </w:pPr>
      <w:r w:rsidRPr="00194388">
        <w:rPr>
          <w:rFonts w:ascii="Arial" w:hAnsi="Arial" w:cs="Arial"/>
          <w:b/>
          <w:color w:val="0D0D0D" w:themeColor="text1" w:themeTint="F2"/>
          <w:sz w:val="32"/>
          <w:szCs w:val="32"/>
        </w:rPr>
        <w:lastRenderedPageBreak/>
        <w:t>A AUTOMEDICAÇÃO EM TERAPIAS ENDODÔNTICAS</w:t>
      </w:r>
    </w:p>
    <w:p w:rsidR="003007A4" w:rsidRPr="0092141A" w:rsidRDefault="003007A4" w:rsidP="00927862">
      <w:pPr>
        <w:autoSpaceDE w:val="0"/>
        <w:autoSpaceDN w:val="0"/>
        <w:adjustRightInd w:val="0"/>
        <w:spacing w:after="0" w:line="240" w:lineRule="auto"/>
        <w:jc w:val="both"/>
        <w:rPr>
          <w:rFonts w:ascii="Arial" w:hAnsi="Arial" w:cs="Arial"/>
          <w:b/>
          <w:bCs/>
          <w:color w:val="000000"/>
          <w:sz w:val="23"/>
          <w:szCs w:val="23"/>
        </w:rPr>
      </w:pPr>
    </w:p>
    <w:p w:rsidR="00927862" w:rsidRDefault="00927862" w:rsidP="00927862">
      <w:pPr>
        <w:spacing w:after="0" w:line="480" w:lineRule="auto"/>
        <w:jc w:val="both"/>
        <w:rPr>
          <w:rFonts w:ascii="Arial" w:hAnsi="Arial" w:cs="Arial"/>
          <w:b/>
          <w:sz w:val="24"/>
          <w:szCs w:val="28"/>
        </w:rPr>
      </w:pPr>
    </w:p>
    <w:p w:rsidR="0031562D" w:rsidRPr="00927862" w:rsidRDefault="0031562D" w:rsidP="00927862">
      <w:pPr>
        <w:spacing w:after="0" w:line="480" w:lineRule="auto"/>
        <w:jc w:val="both"/>
        <w:rPr>
          <w:rFonts w:ascii="Arial" w:hAnsi="Arial" w:cs="Arial"/>
          <w:b/>
          <w:sz w:val="24"/>
          <w:szCs w:val="24"/>
        </w:rPr>
      </w:pPr>
      <w:r w:rsidRPr="00927862">
        <w:rPr>
          <w:rFonts w:ascii="Arial" w:hAnsi="Arial" w:cs="Arial"/>
          <w:b/>
          <w:sz w:val="24"/>
          <w:szCs w:val="24"/>
        </w:rPr>
        <w:t>RESUMO</w:t>
      </w:r>
    </w:p>
    <w:p w:rsidR="00EE7E9F" w:rsidRDefault="00EE0EE8" w:rsidP="008D2032">
      <w:pPr>
        <w:spacing w:after="0" w:line="480" w:lineRule="auto"/>
        <w:jc w:val="both"/>
        <w:rPr>
          <w:rFonts w:ascii="Arial" w:eastAsia="Times New Roman" w:hAnsi="Arial" w:cs="Arial"/>
          <w:color w:val="0D0D0D"/>
          <w:sz w:val="24"/>
          <w:szCs w:val="24"/>
          <w:bdr w:val="none" w:sz="0" w:space="0" w:color="auto" w:frame="1"/>
          <w:shd w:val="clear" w:color="auto" w:fill="FFFFFF"/>
          <w:lang w:eastAsia="pt-BR"/>
        </w:rPr>
      </w:pPr>
      <w:r>
        <w:rPr>
          <w:rFonts w:ascii="Arial" w:hAnsi="Arial" w:cs="Arial"/>
          <w:sz w:val="24"/>
          <w:szCs w:val="24"/>
        </w:rPr>
        <w:t>A automedicação é a forma que o paciente encontra de cuidar sozinho da própria saúde, na odontologia, a automedicação é um ato frequente, podendo ser realizada de várias formas e pode acabar trazendo serias consequências. O objetivo principal foi i</w:t>
      </w:r>
      <w:r w:rsidR="00A56805" w:rsidRPr="00927862">
        <w:rPr>
          <w:rFonts w:ascii="Arial" w:hAnsi="Arial" w:cs="Arial"/>
          <w:sz w:val="24"/>
          <w:szCs w:val="24"/>
        </w:rPr>
        <w:t>nvestig</w:t>
      </w:r>
      <w:r w:rsidR="00EE7E9F">
        <w:rPr>
          <w:rFonts w:ascii="Arial" w:hAnsi="Arial" w:cs="Arial"/>
          <w:sz w:val="24"/>
          <w:szCs w:val="24"/>
        </w:rPr>
        <w:t>ar os fatores associados a auto</w:t>
      </w:r>
      <w:r w:rsidR="00A56805" w:rsidRPr="00927862">
        <w:rPr>
          <w:rFonts w:ascii="Arial" w:hAnsi="Arial" w:cs="Arial"/>
          <w:sz w:val="24"/>
          <w:szCs w:val="24"/>
        </w:rPr>
        <w:t>medicação e com que frequência isso vem acontecendo entre pacientes que estão passando por terapia endodôntica na Policlínica</w:t>
      </w:r>
      <w:r w:rsidR="00927862">
        <w:rPr>
          <w:rFonts w:ascii="Arial" w:hAnsi="Arial" w:cs="Arial"/>
          <w:sz w:val="24"/>
          <w:szCs w:val="24"/>
        </w:rPr>
        <w:t xml:space="preserve"> da Faculdade Patos de Minas. </w:t>
      </w:r>
      <w:r w:rsidR="00681ECA">
        <w:rPr>
          <w:rFonts w:ascii="Arial" w:hAnsi="Arial" w:cs="Arial"/>
          <w:sz w:val="24"/>
          <w:szCs w:val="24"/>
        </w:rPr>
        <w:t>Este trabalho foi submetido e aprovado</w:t>
      </w:r>
      <w:r w:rsidR="00440D3A" w:rsidRPr="00927862">
        <w:rPr>
          <w:rFonts w:ascii="Arial" w:eastAsia="Times New Roman" w:hAnsi="Arial" w:cs="Arial"/>
          <w:color w:val="0D0D0D"/>
          <w:sz w:val="24"/>
          <w:szCs w:val="24"/>
          <w:bdr w:val="none" w:sz="0" w:space="0" w:color="auto" w:frame="1"/>
          <w:shd w:val="clear" w:color="auto" w:fill="FFFFFF"/>
          <w:lang w:eastAsia="pt-BR"/>
        </w:rPr>
        <w:t xml:space="preserve"> pelo comitê de ética com protocolo</w:t>
      </w:r>
      <w:r w:rsidR="00681ECA">
        <w:rPr>
          <w:rFonts w:ascii="Arial" w:eastAsia="Times New Roman" w:hAnsi="Arial" w:cs="Arial"/>
          <w:color w:val="0D0D0D"/>
          <w:sz w:val="24"/>
          <w:szCs w:val="24"/>
          <w:bdr w:val="none" w:sz="0" w:space="0" w:color="auto" w:frame="1"/>
          <w:shd w:val="clear" w:color="auto" w:fill="FFFFFF"/>
          <w:lang w:eastAsia="pt-BR"/>
        </w:rPr>
        <w:t xml:space="preserve">: </w:t>
      </w:r>
    </w:p>
    <w:p w:rsidR="008D2032" w:rsidRPr="00203C47" w:rsidRDefault="00A56805" w:rsidP="008D2032">
      <w:pPr>
        <w:spacing w:after="0" w:line="480" w:lineRule="auto"/>
        <w:jc w:val="both"/>
        <w:rPr>
          <w:rFonts w:ascii="Arial" w:eastAsia="Times New Roman" w:hAnsi="Arial" w:cs="Arial"/>
          <w:color w:val="000000" w:themeColor="text1"/>
          <w:sz w:val="24"/>
          <w:szCs w:val="24"/>
          <w:lang w:eastAsia="pt-BR"/>
        </w:rPr>
      </w:pPr>
      <w:r w:rsidRPr="00927862">
        <w:rPr>
          <w:rFonts w:ascii="Arial" w:hAnsi="Arial" w:cs="Arial"/>
          <w:sz w:val="24"/>
          <w:szCs w:val="24"/>
        </w:rPr>
        <w:t>Foram aplicados questionários para pacientes que estavam</w:t>
      </w:r>
      <w:r w:rsidR="00EE0EE8">
        <w:rPr>
          <w:rFonts w:ascii="Arial" w:hAnsi="Arial" w:cs="Arial"/>
          <w:sz w:val="24"/>
          <w:szCs w:val="24"/>
        </w:rPr>
        <w:t xml:space="preserve"> passando por</w:t>
      </w:r>
      <w:r w:rsidRPr="00927862">
        <w:rPr>
          <w:rFonts w:ascii="Arial" w:hAnsi="Arial" w:cs="Arial"/>
          <w:sz w:val="24"/>
          <w:szCs w:val="24"/>
        </w:rPr>
        <w:t xml:space="preserve"> tratamento endodôntico nas clinicas integradas e no curso de Pós Graduação em endodontia, os questionários tiveram</w:t>
      </w:r>
      <w:r w:rsidR="00EE0EE8">
        <w:rPr>
          <w:rFonts w:ascii="Arial" w:hAnsi="Arial" w:cs="Arial"/>
          <w:sz w:val="24"/>
          <w:szCs w:val="24"/>
        </w:rPr>
        <w:t xml:space="preserve"> dez</w:t>
      </w:r>
      <w:r w:rsidRPr="00927862">
        <w:rPr>
          <w:rFonts w:ascii="Arial" w:hAnsi="Arial" w:cs="Arial"/>
          <w:sz w:val="24"/>
          <w:szCs w:val="24"/>
        </w:rPr>
        <w:t xml:space="preserve"> perguntas</w:t>
      </w:r>
      <w:r w:rsidR="00EE0EE8">
        <w:rPr>
          <w:rFonts w:ascii="Arial" w:hAnsi="Arial" w:cs="Arial"/>
          <w:sz w:val="24"/>
          <w:szCs w:val="24"/>
        </w:rPr>
        <w:t>,</w:t>
      </w:r>
      <w:r w:rsidRPr="00927862">
        <w:rPr>
          <w:rFonts w:ascii="Arial" w:hAnsi="Arial" w:cs="Arial"/>
          <w:sz w:val="24"/>
          <w:szCs w:val="24"/>
        </w:rPr>
        <w:t xml:space="preserve"> que variam desde idade e gênero até questões especificas sobre o uso e compra desses medicamentos.</w:t>
      </w:r>
      <w:r w:rsidR="00927862">
        <w:rPr>
          <w:rFonts w:ascii="Arial" w:hAnsi="Arial" w:cs="Arial"/>
          <w:sz w:val="24"/>
          <w:szCs w:val="24"/>
        </w:rPr>
        <w:t xml:space="preserve"> </w:t>
      </w:r>
      <w:r w:rsidR="00EE7E9F">
        <w:rPr>
          <w:rFonts w:ascii="Arial" w:hAnsi="Arial" w:cs="Arial"/>
          <w:sz w:val="24"/>
          <w:szCs w:val="24"/>
        </w:rPr>
        <w:t xml:space="preserve"> Dos 70 pacientes entrevistados, </w:t>
      </w:r>
      <w:r w:rsidR="00594B39" w:rsidRPr="00927862">
        <w:rPr>
          <w:rFonts w:ascii="Arial" w:hAnsi="Arial" w:cs="Arial"/>
          <w:sz w:val="24"/>
          <w:szCs w:val="24"/>
        </w:rPr>
        <w:t xml:space="preserve">45 responderam que já se </w:t>
      </w:r>
      <w:r w:rsidR="00EE7E9F">
        <w:rPr>
          <w:rFonts w:ascii="Arial" w:hAnsi="Arial" w:cs="Arial"/>
          <w:sz w:val="24"/>
          <w:szCs w:val="24"/>
        </w:rPr>
        <w:t>auto</w:t>
      </w:r>
      <w:r w:rsidR="00594B39" w:rsidRPr="00927862">
        <w:rPr>
          <w:rFonts w:ascii="Arial" w:hAnsi="Arial" w:cs="Arial"/>
          <w:sz w:val="24"/>
          <w:szCs w:val="24"/>
        </w:rPr>
        <w:t xml:space="preserve"> medicaram durante o tratamento odontológico em</w:t>
      </w:r>
      <w:r w:rsidR="008D2032">
        <w:rPr>
          <w:rFonts w:ascii="Arial" w:hAnsi="Arial" w:cs="Arial"/>
          <w:sz w:val="24"/>
          <w:szCs w:val="24"/>
        </w:rPr>
        <w:t xml:space="preserve"> geral</w:t>
      </w:r>
      <w:r w:rsidR="00EE7E9F">
        <w:rPr>
          <w:rFonts w:ascii="Arial" w:hAnsi="Arial" w:cs="Arial"/>
          <w:sz w:val="24"/>
          <w:szCs w:val="24"/>
        </w:rPr>
        <w:t>. Q</w:t>
      </w:r>
      <w:r w:rsidR="008D2032">
        <w:rPr>
          <w:rFonts w:ascii="Arial" w:hAnsi="Arial" w:cs="Arial"/>
          <w:sz w:val="24"/>
          <w:szCs w:val="24"/>
        </w:rPr>
        <w:t>uando questionados em relação ao tratamento endodôntico</w:t>
      </w:r>
      <w:r w:rsidR="00EE7E9F">
        <w:rPr>
          <w:rFonts w:ascii="Arial" w:hAnsi="Arial" w:cs="Arial"/>
          <w:sz w:val="24"/>
          <w:szCs w:val="24"/>
        </w:rPr>
        <w:t>,</w:t>
      </w:r>
      <w:r w:rsidR="008D2032">
        <w:rPr>
          <w:rFonts w:ascii="Arial" w:hAnsi="Arial" w:cs="Arial"/>
          <w:sz w:val="24"/>
          <w:szCs w:val="24"/>
        </w:rPr>
        <w:t xml:space="preserve"> 31 </w:t>
      </w:r>
      <w:r w:rsidR="00EE7E9F">
        <w:rPr>
          <w:rFonts w:ascii="Arial" w:hAnsi="Arial" w:cs="Arial"/>
          <w:sz w:val="24"/>
          <w:szCs w:val="24"/>
        </w:rPr>
        <w:t>disseram que se automedicaram. A</w:t>
      </w:r>
      <w:r w:rsidR="008D2032">
        <w:rPr>
          <w:rFonts w:ascii="Arial" w:hAnsi="Arial" w:cs="Arial"/>
          <w:sz w:val="24"/>
          <w:szCs w:val="24"/>
        </w:rPr>
        <w:t xml:space="preserve"> maior motivação foi a dor e o medicamento mais utilizado são os analgésicos.  </w:t>
      </w:r>
      <w:r w:rsidR="008D2032" w:rsidRPr="00A7270F">
        <w:rPr>
          <w:rFonts w:ascii="Arial" w:eastAsia="Times New Roman" w:hAnsi="Arial" w:cs="Arial"/>
          <w:color w:val="000000" w:themeColor="text1"/>
          <w:sz w:val="24"/>
          <w:szCs w:val="24"/>
          <w:lang w:eastAsia="pt-BR"/>
        </w:rPr>
        <w:t>Com esses dados podemos concluir qu</w:t>
      </w:r>
      <w:r w:rsidR="000461A9">
        <w:rPr>
          <w:rFonts w:ascii="Arial" w:eastAsia="Times New Roman" w:hAnsi="Arial" w:cs="Arial"/>
          <w:color w:val="000000" w:themeColor="text1"/>
          <w:sz w:val="24"/>
          <w:szCs w:val="24"/>
          <w:lang w:eastAsia="pt-BR"/>
        </w:rPr>
        <w:t>e este ato</w:t>
      </w:r>
      <w:r w:rsidR="00EE7E9F">
        <w:rPr>
          <w:rFonts w:ascii="Arial" w:eastAsia="Times New Roman" w:hAnsi="Arial" w:cs="Arial"/>
          <w:color w:val="000000" w:themeColor="text1"/>
          <w:sz w:val="24"/>
          <w:szCs w:val="24"/>
          <w:lang w:eastAsia="pt-BR"/>
        </w:rPr>
        <w:t xml:space="preserve"> tem ocorrido muito na </w:t>
      </w:r>
      <w:r w:rsidR="008D2032" w:rsidRPr="00A7270F">
        <w:rPr>
          <w:rFonts w:ascii="Arial" w:eastAsia="Times New Roman" w:hAnsi="Arial" w:cs="Arial"/>
          <w:color w:val="000000" w:themeColor="text1"/>
          <w:sz w:val="24"/>
          <w:szCs w:val="24"/>
          <w:lang w:eastAsia="pt-BR"/>
        </w:rPr>
        <w:t>clínica da Faculdade Patos de Minas, o que leva a necessidade de um diálogo aberto com o paciente e uma anamnese minuciosa para que o profissional tenha conhecimento de quais medicamentos o paciente está tomando, evit</w:t>
      </w:r>
      <w:r w:rsidR="00EE7E9F">
        <w:rPr>
          <w:rFonts w:ascii="Arial" w:eastAsia="Times New Roman" w:hAnsi="Arial" w:cs="Arial"/>
          <w:color w:val="000000" w:themeColor="text1"/>
          <w:sz w:val="24"/>
          <w:szCs w:val="24"/>
          <w:lang w:eastAsia="pt-BR"/>
        </w:rPr>
        <w:t>an</w:t>
      </w:r>
      <w:r w:rsidR="000461A9">
        <w:rPr>
          <w:rFonts w:ascii="Arial" w:eastAsia="Times New Roman" w:hAnsi="Arial" w:cs="Arial"/>
          <w:color w:val="000000" w:themeColor="text1"/>
          <w:sz w:val="24"/>
          <w:szCs w:val="24"/>
          <w:lang w:eastAsia="pt-BR"/>
        </w:rPr>
        <w:t xml:space="preserve">do assim maiores complicações. </w:t>
      </w:r>
    </w:p>
    <w:p w:rsidR="008841DC" w:rsidRPr="00927862" w:rsidRDefault="008841DC" w:rsidP="00927862">
      <w:pPr>
        <w:spacing w:after="0" w:line="480" w:lineRule="auto"/>
        <w:jc w:val="both"/>
        <w:rPr>
          <w:rFonts w:ascii="Arial" w:hAnsi="Arial" w:cs="Arial"/>
          <w:sz w:val="24"/>
          <w:szCs w:val="24"/>
        </w:rPr>
      </w:pPr>
    </w:p>
    <w:p w:rsidR="00927862" w:rsidRPr="00927862" w:rsidRDefault="00927862" w:rsidP="00927862">
      <w:pPr>
        <w:spacing w:after="0" w:line="480" w:lineRule="auto"/>
        <w:jc w:val="both"/>
        <w:rPr>
          <w:rFonts w:ascii="Arial" w:hAnsi="Arial" w:cs="Arial"/>
          <w:b/>
          <w:sz w:val="24"/>
          <w:szCs w:val="24"/>
        </w:rPr>
      </w:pPr>
    </w:p>
    <w:p w:rsidR="00440D3A" w:rsidRPr="00927862" w:rsidRDefault="00927862" w:rsidP="00927862">
      <w:pPr>
        <w:spacing w:after="0" w:line="360" w:lineRule="auto"/>
        <w:jc w:val="both"/>
        <w:rPr>
          <w:rFonts w:ascii="Arial" w:hAnsi="Arial" w:cs="Arial"/>
          <w:sz w:val="24"/>
          <w:szCs w:val="24"/>
        </w:rPr>
      </w:pPr>
      <w:r>
        <w:rPr>
          <w:rFonts w:ascii="Arial" w:hAnsi="Arial" w:cs="Arial"/>
          <w:sz w:val="24"/>
          <w:szCs w:val="24"/>
        </w:rPr>
        <w:t xml:space="preserve">Descritores: </w:t>
      </w:r>
      <w:r w:rsidR="00440D3A" w:rsidRPr="00927862">
        <w:rPr>
          <w:rFonts w:ascii="Arial" w:hAnsi="Arial" w:cs="Arial"/>
          <w:sz w:val="24"/>
          <w:szCs w:val="24"/>
        </w:rPr>
        <w:t>Acadêmicos. Automedicação. Uso de medicamento</w:t>
      </w:r>
    </w:p>
    <w:p w:rsidR="008841DC" w:rsidRDefault="008841DC" w:rsidP="00927862">
      <w:pPr>
        <w:spacing w:after="0" w:line="360" w:lineRule="auto"/>
        <w:jc w:val="both"/>
        <w:rPr>
          <w:rFonts w:ascii="Arial" w:hAnsi="Arial" w:cs="Arial"/>
          <w:sz w:val="24"/>
          <w:szCs w:val="24"/>
        </w:rPr>
      </w:pPr>
    </w:p>
    <w:p w:rsidR="0031562D" w:rsidRDefault="0031562D" w:rsidP="00927862">
      <w:pPr>
        <w:spacing w:after="0" w:line="360" w:lineRule="auto"/>
        <w:jc w:val="both"/>
        <w:rPr>
          <w:rFonts w:ascii="Arial" w:hAnsi="Arial" w:cs="Arial"/>
          <w:b/>
          <w:sz w:val="24"/>
          <w:szCs w:val="24"/>
        </w:rPr>
      </w:pPr>
      <w:r w:rsidRPr="008841DC">
        <w:rPr>
          <w:rFonts w:ascii="Arial" w:hAnsi="Arial" w:cs="Arial"/>
          <w:b/>
          <w:sz w:val="24"/>
          <w:szCs w:val="24"/>
        </w:rPr>
        <w:t>ABSTRACT</w:t>
      </w:r>
    </w:p>
    <w:p w:rsidR="00623EAB" w:rsidRPr="00203C47" w:rsidRDefault="00623EAB" w:rsidP="00623EAB">
      <w:pPr>
        <w:spacing w:after="0" w:line="480" w:lineRule="auto"/>
        <w:jc w:val="both"/>
        <w:rPr>
          <w:rFonts w:ascii="Arial" w:eastAsia="Times New Roman" w:hAnsi="Arial" w:cs="Arial"/>
          <w:color w:val="000000" w:themeColor="text1"/>
          <w:sz w:val="24"/>
          <w:szCs w:val="24"/>
          <w:lang w:eastAsia="pt-BR"/>
        </w:rPr>
      </w:pPr>
      <w:r w:rsidRPr="00927862">
        <w:rPr>
          <w:rFonts w:ascii="Arial" w:hAnsi="Arial" w:cs="Arial"/>
          <w:b/>
          <w:sz w:val="24"/>
          <w:szCs w:val="24"/>
        </w:rPr>
        <w:t>Goal:</w:t>
      </w:r>
      <w:r w:rsidRPr="00927862">
        <w:rPr>
          <w:rFonts w:ascii="Arial" w:hAnsi="Arial" w:cs="Arial"/>
          <w:sz w:val="24"/>
          <w:szCs w:val="24"/>
        </w:rPr>
        <w:t>investigate the factors associated with self-medication and how often this is happening among patients who are undergoing endodontic therapy at the Polyclinic of the Faculty Patos de Minas. Methodology: This study was submitted and approved</w:t>
      </w:r>
      <w:r w:rsidRPr="00927862">
        <w:rPr>
          <w:rFonts w:ascii="Arial" w:eastAsia="Times New Roman" w:hAnsi="Arial" w:cs="Arial"/>
          <w:color w:val="0D0D0D"/>
          <w:sz w:val="24"/>
          <w:szCs w:val="24"/>
          <w:bdr w:val="none" w:sz="0" w:space="0" w:color="auto" w:frame="1"/>
          <w:shd w:val="clear" w:color="auto" w:fill="FFFFFF"/>
          <w:lang w:eastAsia="pt-BR"/>
        </w:rPr>
        <w:t xml:space="preserve"> by the Ethics Committee with protocol: </w:t>
      </w:r>
      <w:r w:rsidRPr="00927862">
        <w:rPr>
          <w:rFonts w:ascii="Arial" w:hAnsi="Arial" w:cs="Arial"/>
          <w:sz w:val="24"/>
          <w:szCs w:val="24"/>
        </w:rPr>
        <w:t>Questionnaires were administered to patients who were in endodontic treatment in integrated clinical and course of Graduate in endodontics, the questionnaires had questions ranging from age and gender to specific questions about the use and purchase of these medicines. Results: Of the 70 patients interviewed 45 answered already high medicated during dental treatment in general, when questioned in relation to endodontic treatment 31 said they practiced self, the greatest motivation was the pain and the most widely used drug are painkillers. Conclusion:</w:t>
      </w:r>
      <w:r w:rsidRPr="00A7270F">
        <w:rPr>
          <w:rFonts w:ascii="Arial" w:eastAsia="Times New Roman" w:hAnsi="Arial" w:cs="Arial"/>
          <w:color w:val="000000" w:themeColor="text1"/>
          <w:sz w:val="24"/>
          <w:szCs w:val="24"/>
          <w:lang w:eastAsia="pt-BR"/>
        </w:rPr>
        <w:t>With these data we can conclude that this has been much in the clinical practice of the School Patos de Minas, which leads to the need for an open dialogue with the patient and a thorough medical history so that the trader is aware of what medications the patient is taking, avoiding so major complications, be made available to the patient to look for if you have pain, it is also a great option to circumvent the medication on your own.</w:t>
      </w:r>
    </w:p>
    <w:p w:rsidR="00623EAB" w:rsidRPr="00927862" w:rsidRDefault="00623EAB" w:rsidP="00623EAB">
      <w:pPr>
        <w:spacing w:after="0" w:line="480" w:lineRule="auto"/>
        <w:jc w:val="both"/>
        <w:rPr>
          <w:rFonts w:ascii="Arial" w:hAnsi="Arial" w:cs="Arial"/>
          <w:sz w:val="24"/>
          <w:szCs w:val="24"/>
        </w:rPr>
      </w:pPr>
    </w:p>
    <w:p w:rsidR="00623EAB" w:rsidRPr="00927862" w:rsidRDefault="00623EAB" w:rsidP="00623EAB">
      <w:pPr>
        <w:spacing w:after="0" w:line="480" w:lineRule="auto"/>
        <w:jc w:val="both"/>
        <w:rPr>
          <w:rFonts w:ascii="Arial" w:hAnsi="Arial" w:cs="Arial"/>
          <w:b/>
          <w:sz w:val="24"/>
          <w:szCs w:val="24"/>
        </w:rPr>
      </w:pPr>
    </w:p>
    <w:p w:rsidR="00623EAB" w:rsidRPr="00927862" w:rsidRDefault="00623EAB" w:rsidP="00623EAB">
      <w:pPr>
        <w:spacing w:after="0" w:line="360" w:lineRule="auto"/>
        <w:jc w:val="both"/>
        <w:rPr>
          <w:rFonts w:ascii="Arial" w:hAnsi="Arial" w:cs="Arial"/>
          <w:sz w:val="24"/>
          <w:szCs w:val="24"/>
        </w:rPr>
      </w:pPr>
      <w:r>
        <w:rPr>
          <w:rFonts w:ascii="Arial" w:hAnsi="Arial" w:cs="Arial"/>
          <w:sz w:val="24"/>
          <w:szCs w:val="24"/>
        </w:rPr>
        <w:t>Keywords: Academic. Self-medication. Use of medication</w:t>
      </w:r>
    </w:p>
    <w:p w:rsidR="00623EAB" w:rsidRPr="008841DC" w:rsidRDefault="00623EAB" w:rsidP="00927862">
      <w:pPr>
        <w:spacing w:after="0" w:line="360" w:lineRule="auto"/>
        <w:jc w:val="both"/>
        <w:rPr>
          <w:rFonts w:ascii="Arial" w:hAnsi="Arial" w:cs="Arial"/>
          <w:b/>
          <w:sz w:val="24"/>
          <w:szCs w:val="24"/>
        </w:rPr>
      </w:pPr>
    </w:p>
    <w:p w:rsidR="00AA0FF4" w:rsidRPr="008841DC" w:rsidRDefault="00AA0FF4" w:rsidP="00927862">
      <w:pPr>
        <w:spacing w:after="0" w:line="360" w:lineRule="auto"/>
        <w:jc w:val="both"/>
        <w:rPr>
          <w:rFonts w:ascii="Arial" w:hAnsi="Arial" w:cs="Arial"/>
          <w:sz w:val="24"/>
          <w:szCs w:val="24"/>
        </w:rPr>
      </w:pPr>
    </w:p>
    <w:p w:rsidR="00623EAB" w:rsidRDefault="00623EAB" w:rsidP="008841DC">
      <w:pPr>
        <w:spacing w:after="0" w:line="360" w:lineRule="auto"/>
        <w:jc w:val="both"/>
        <w:rPr>
          <w:rFonts w:ascii="Arial" w:hAnsi="Arial" w:cs="Arial"/>
          <w:sz w:val="24"/>
          <w:szCs w:val="24"/>
        </w:rPr>
      </w:pPr>
    </w:p>
    <w:p w:rsidR="0031562D" w:rsidRPr="00DD6B22" w:rsidRDefault="00623EAB" w:rsidP="008841DC">
      <w:pPr>
        <w:spacing w:after="0" w:line="360" w:lineRule="auto"/>
        <w:jc w:val="both"/>
        <w:rPr>
          <w:rFonts w:ascii="Arial" w:hAnsi="Arial" w:cs="Arial"/>
          <w:b/>
          <w:sz w:val="24"/>
          <w:szCs w:val="24"/>
        </w:rPr>
      </w:pPr>
      <w:r>
        <w:rPr>
          <w:rFonts w:ascii="Arial" w:hAnsi="Arial" w:cs="Arial"/>
          <w:sz w:val="24"/>
          <w:szCs w:val="24"/>
        </w:rPr>
        <w:t xml:space="preserve">   </w:t>
      </w:r>
      <w:r w:rsidR="0031562D" w:rsidRPr="00DD6B22">
        <w:rPr>
          <w:rFonts w:ascii="Arial" w:hAnsi="Arial" w:cs="Arial"/>
          <w:b/>
          <w:sz w:val="24"/>
          <w:szCs w:val="24"/>
        </w:rPr>
        <w:t>IN</w:t>
      </w:r>
      <w:r w:rsidR="001A3A4A" w:rsidRPr="00DD6B22">
        <w:rPr>
          <w:rFonts w:ascii="Arial" w:hAnsi="Arial" w:cs="Arial"/>
          <w:b/>
          <w:sz w:val="24"/>
          <w:szCs w:val="24"/>
        </w:rPr>
        <w:t>TRODUÇÃO</w:t>
      </w:r>
      <w:r w:rsidR="00FD7E9F" w:rsidRPr="00DD6B22">
        <w:rPr>
          <w:rFonts w:ascii="Arial" w:hAnsi="Arial" w:cs="Arial"/>
          <w:b/>
          <w:sz w:val="24"/>
          <w:szCs w:val="24"/>
        </w:rPr>
        <w:t xml:space="preserve"> </w:t>
      </w:r>
    </w:p>
    <w:p w:rsidR="00980FE9" w:rsidRDefault="005579BB" w:rsidP="00C11E4F">
      <w:pPr>
        <w:pStyle w:val="Default"/>
        <w:spacing w:line="480" w:lineRule="auto"/>
        <w:jc w:val="both"/>
        <w:rPr>
          <w:rFonts w:ascii="Arial" w:hAnsi="Arial" w:cs="Arial"/>
          <w:shd w:val="clear" w:color="auto" w:fill="FFFFFF"/>
        </w:rPr>
      </w:pPr>
      <w:bookmarkStart w:id="1" w:name="_Toc116464624"/>
      <w:bookmarkEnd w:id="0"/>
      <w:r>
        <w:rPr>
          <w:rFonts w:ascii="Arial" w:hAnsi="Arial" w:cs="Arial"/>
          <w:shd w:val="clear" w:color="auto" w:fill="FFFFFF"/>
        </w:rPr>
        <w:t xml:space="preserve"> </w:t>
      </w:r>
      <w:r>
        <w:rPr>
          <w:rFonts w:ascii="Arial" w:hAnsi="Arial" w:cs="Arial"/>
          <w:shd w:val="clear" w:color="auto" w:fill="FFFFFF"/>
        </w:rPr>
        <w:tab/>
      </w:r>
    </w:p>
    <w:p w:rsidR="005579BB" w:rsidRDefault="005579BB" w:rsidP="0039191E">
      <w:pPr>
        <w:pStyle w:val="Default"/>
        <w:spacing w:line="480" w:lineRule="auto"/>
        <w:ind w:firstLine="708"/>
        <w:jc w:val="both"/>
        <w:rPr>
          <w:rFonts w:ascii="Arial" w:hAnsi="Arial" w:cs="Arial"/>
          <w:shd w:val="clear" w:color="auto" w:fill="FFFFFF"/>
        </w:rPr>
      </w:pPr>
      <w:r w:rsidRPr="00C11E4F">
        <w:rPr>
          <w:rFonts w:ascii="Arial" w:hAnsi="Arial" w:cs="Arial"/>
          <w:shd w:val="clear" w:color="auto" w:fill="FFFFFF"/>
        </w:rPr>
        <w:t xml:space="preserve">Para a Organização Mundial da Saúde (OMS), a automedicação é a seleção e uso de medicamentos para tratar sintomas e doenças sem o aconselhamento do profissional de saúde qualificado para determinada </w:t>
      </w:r>
      <w:r w:rsidR="00C11E4F" w:rsidRPr="00C11E4F">
        <w:rPr>
          <w:rFonts w:ascii="Arial" w:hAnsi="Arial" w:cs="Arial"/>
          <w:shd w:val="clear" w:color="auto" w:fill="FFFFFF"/>
        </w:rPr>
        <w:t>função. (</w:t>
      </w:r>
      <w:r w:rsidRPr="00C11E4F">
        <w:rPr>
          <w:rFonts w:ascii="Arial" w:hAnsi="Arial" w:cs="Arial"/>
          <w:shd w:val="clear" w:color="auto" w:fill="FFFFFF"/>
        </w:rPr>
        <w:t xml:space="preserve">1) </w:t>
      </w:r>
    </w:p>
    <w:p w:rsidR="0039191E" w:rsidRPr="00C11E4F" w:rsidRDefault="0039191E" w:rsidP="0039191E">
      <w:pPr>
        <w:pStyle w:val="Default"/>
        <w:spacing w:line="480" w:lineRule="auto"/>
        <w:ind w:firstLine="708"/>
        <w:jc w:val="both"/>
        <w:rPr>
          <w:rFonts w:ascii="Arial" w:hAnsi="Arial" w:cs="Arial"/>
          <w:shd w:val="clear" w:color="auto" w:fill="FFFFFF"/>
        </w:rPr>
      </w:pPr>
      <w:r w:rsidRPr="00C11E4F">
        <w:rPr>
          <w:rFonts w:ascii="Arial" w:hAnsi="Arial" w:cs="Arial"/>
          <w:color w:val="0D0D0D" w:themeColor="text1" w:themeTint="F2"/>
          <w:shd w:val="clear" w:color="auto" w:fill="FFFFFF"/>
        </w:rPr>
        <w:t xml:space="preserve">Existem várias formas de se praticar a automedicação: comprar o remédio sem receita, utilizar as sobras de prescrições ou compartilha-las com outras pessoas, reutilizar receitas fora da validade, descumprir a prescrição de um profissional, mesmo que seja </w:t>
      </w:r>
      <w:r>
        <w:rPr>
          <w:rFonts w:ascii="Arial" w:hAnsi="Arial" w:cs="Arial"/>
          <w:color w:val="0D0D0D" w:themeColor="text1" w:themeTint="F2"/>
          <w:shd w:val="clear" w:color="auto" w:fill="FFFFFF"/>
        </w:rPr>
        <w:t>aumentado</w:t>
      </w:r>
      <w:r w:rsidRPr="00C11E4F">
        <w:rPr>
          <w:rFonts w:ascii="Arial" w:hAnsi="Arial" w:cs="Arial"/>
          <w:color w:val="0D0D0D" w:themeColor="text1" w:themeTint="F2"/>
          <w:shd w:val="clear" w:color="auto" w:fill="FFFFFF"/>
        </w:rPr>
        <w:t xml:space="preserve"> ou diminuído o tempo, ou a quantidade </w:t>
      </w:r>
      <w:r>
        <w:rPr>
          <w:rFonts w:ascii="Arial" w:hAnsi="Arial" w:cs="Arial"/>
          <w:color w:val="0D0D0D" w:themeColor="text1" w:themeTint="F2"/>
          <w:shd w:val="clear" w:color="auto" w:fill="FFFFFF"/>
        </w:rPr>
        <w:t>que foi indicada na receita. Esta prática é uma forma comum que o paciente utiliza de cuidar sozinho da própria saúde, se baseando no consumo de um produto com o objetivo de tratar ou aliviar sintomas ou doenças, até mesmo de promover saúde. (3)</w:t>
      </w:r>
    </w:p>
    <w:p w:rsidR="005579BB" w:rsidRPr="00C11E4F" w:rsidRDefault="005579BB" w:rsidP="00C11E4F">
      <w:pPr>
        <w:pStyle w:val="Default"/>
        <w:spacing w:line="480" w:lineRule="auto"/>
        <w:jc w:val="both"/>
        <w:rPr>
          <w:rFonts w:ascii="Arial" w:hAnsi="Arial" w:cs="Arial"/>
          <w:shd w:val="clear" w:color="auto" w:fill="FFFFFF"/>
        </w:rPr>
      </w:pPr>
      <w:r w:rsidRPr="00C11E4F">
        <w:rPr>
          <w:rFonts w:ascii="Arial" w:hAnsi="Arial" w:cs="Arial"/>
          <w:shd w:val="clear" w:color="auto" w:fill="FFFFFF"/>
        </w:rPr>
        <w:tab/>
        <w:t>São inúmeros os fatores associados ao uso não racional de medicamentos, muitas vezes o acesso ao medicamento é</w:t>
      </w:r>
      <w:r w:rsidR="00385704">
        <w:rPr>
          <w:rFonts w:ascii="Arial" w:hAnsi="Arial" w:cs="Arial"/>
          <w:shd w:val="clear" w:color="auto" w:fill="FFFFFF"/>
        </w:rPr>
        <w:t xml:space="preserve"> mais fácil do que a consulta mé</w:t>
      </w:r>
      <w:r w:rsidRPr="00C11E4F">
        <w:rPr>
          <w:rFonts w:ascii="Arial" w:hAnsi="Arial" w:cs="Arial"/>
          <w:shd w:val="clear" w:color="auto" w:fill="FFFFFF"/>
        </w:rPr>
        <w:t>dica ou odontológica</w:t>
      </w:r>
      <w:r w:rsidR="0065250E">
        <w:rPr>
          <w:rFonts w:ascii="Arial" w:hAnsi="Arial" w:cs="Arial"/>
          <w:shd w:val="clear" w:color="auto" w:fill="FFFFFF"/>
        </w:rPr>
        <w:t>,</w:t>
      </w:r>
      <w:r w:rsidR="000461A9">
        <w:rPr>
          <w:rFonts w:ascii="Arial" w:hAnsi="Arial" w:cs="Arial"/>
          <w:shd w:val="clear" w:color="auto" w:fill="FFFFFF"/>
        </w:rPr>
        <w:t xml:space="preserve"> atualmente os serviços públicos de saúde, até mesmo convênios, tem exigido do paciente</w:t>
      </w:r>
      <w:r w:rsidR="0065250E">
        <w:rPr>
          <w:rFonts w:ascii="Arial" w:hAnsi="Arial" w:cs="Arial"/>
          <w:shd w:val="clear" w:color="auto" w:fill="FFFFFF"/>
        </w:rPr>
        <w:t xml:space="preserve"> um tempo de espera muito longo </w:t>
      </w:r>
      <w:r w:rsidR="000461A9">
        <w:rPr>
          <w:rFonts w:ascii="Arial" w:hAnsi="Arial" w:cs="Arial"/>
          <w:shd w:val="clear" w:color="auto" w:fill="FFFFFF"/>
        </w:rPr>
        <w:t>para o atendimento e isso é um dos principais motivos que leva o paciente a procurar outros meios de resolver o seu problema</w:t>
      </w:r>
      <w:r w:rsidR="0065250E">
        <w:rPr>
          <w:rFonts w:ascii="Arial" w:hAnsi="Arial" w:cs="Arial"/>
          <w:shd w:val="clear" w:color="auto" w:fill="FFFFFF"/>
        </w:rPr>
        <w:t xml:space="preserve">, </w:t>
      </w:r>
      <w:r w:rsidR="0065250E">
        <w:rPr>
          <w:rFonts w:ascii="Arial" w:hAnsi="Arial" w:cs="Arial"/>
        </w:rPr>
        <w:t>d</w:t>
      </w:r>
      <w:r w:rsidRPr="00C11E4F">
        <w:rPr>
          <w:rFonts w:ascii="Arial" w:hAnsi="Arial" w:cs="Arial"/>
        </w:rPr>
        <w:t>ificuldades para agend</w:t>
      </w:r>
      <w:r w:rsidR="0065250E">
        <w:rPr>
          <w:rFonts w:ascii="Arial" w:hAnsi="Arial" w:cs="Arial"/>
        </w:rPr>
        <w:t>amento e</w:t>
      </w:r>
      <w:r w:rsidR="00371071">
        <w:rPr>
          <w:rFonts w:ascii="Arial" w:hAnsi="Arial" w:cs="Arial"/>
        </w:rPr>
        <w:t xml:space="preserve"> </w:t>
      </w:r>
      <w:r w:rsidRPr="00C11E4F">
        <w:rPr>
          <w:rFonts w:ascii="Arial" w:hAnsi="Arial" w:cs="Arial"/>
        </w:rPr>
        <w:t>altos custos</w:t>
      </w:r>
      <w:r w:rsidR="0065250E">
        <w:rPr>
          <w:rFonts w:ascii="Arial" w:hAnsi="Arial" w:cs="Arial"/>
        </w:rPr>
        <w:t xml:space="preserve"> também são motivações comuns que levam a essa prática</w:t>
      </w:r>
      <w:r w:rsidRPr="00C11E4F">
        <w:rPr>
          <w:rFonts w:ascii="Arial" w:hAnsi="Arial" w:cs="Arial"/>
        </w:rPr>
        <w:t>. Junto a isso a indústria farmacêutica utiliza diversos meios para divulgar seus medicamentos, ressaltando sempre os efeitos benéficos do mesmo, e quase nunca ressalta</w:t>
      </w:r>
      <w:r w:rsidR="00385704">
        <w:rPr>
          <w:rFonts w:ascii="Arial" w:hAnsi="Arial" w:cs="Arial"/>
        </w:rPr>
        <w:t>ndo</w:t>
      </w:r>
      <w:r w:rsidRPr="00C11E4F">
        <w:rPr>
          <w:rFonts w:ascii="Arial" w:hAnsi="Arial" w:cs="Arial"/>
        </w:rPr>
        <w:t xml:space="preserve"> os efeitos adversos, o que ge</w:t>
      </w:r>
      <w:r w:rsidR="00371071">
        <w:rPr>
          <w:rFonts w:ascii="Arial" w:hAnsi="Arial" w:cs="Arial"/>
        </w:rPr>
        <w:t>ra a</w:t>
      </w:r>
      <w:r w:rsidRPr="00C11E4F">
        <w:rPr>
          <w:rFonts w:ascii="Arial" w:hAnsi="Arial" w:cs="Arial"/>
        </w:rPr>
        <w:t xml:space="preserve"> falsa impressão de </w:t>
      </w:r>
      <w:r w:rsidRPr="00C11E4F">
        <w:rPr>
          <w:rFonts w:ascii="Arial" w:hAnsi="Arial" w:cs="Arial"/>
        </w:rPr>
        <w:lastRenderedPageBreak/>
        <w:t>que não existe risco algum na utilização dos mesmos. É importante salientar que os profissionais</w:t>
      </w:r>
      <w:r w:rsidR="0065250E">
        <w:rPr>
          <w:rFonts w:ascii="Arial" w:hAnsi="Arial" w:cs="Arial"/>
        </w:rPr>
        <w:t xml:space="preserve"> da saúde também possuem </w:t>
      </w:r>
      <w:r w:rsidRPr="00C11E4F">
        <w:rPr>
          <w:rFonts w:ascii="Arial" w:hAnsi="Arial" w:cs="Arial"/>
        </w:rPr>
        <w:t>uma parcela de responsabilidade no mau u</w:t>
      </w:r>
      <w:r w:rsidR="0065250E">
        <w:rPr>
          <w:rFonts w:ascii="Arial" w:hAnsi="Arial" w:cs="Arial"/>
        </w:rPr>
        <w:t>so de medicamentos,</w:t>
      </w:r>
      <w:r w:rsidRPr="00C11E4F">
        <w:rPr>
          <w:rFonts w:ascii="Arial" w:hAnsi="Arial" w:cs="Arial"/>
        </w:rPr>
        <w:t xml:space="preserve"> quando não realiza prescrição por escrito, quando não consideram importante a farmacologia na sua área de atuação e não atualizam-se tornando deficiente seus conhecimentos nesta área. (6)</w:t>
      </w:r>
    </w:p>
    <w:p w:rsidR="0039191E" w:rsidRDefault="005579BB" w:rsidP="00385704">
      <w:pPr>
        <w:spacing w:line="480" w:lineRule="auto"/>
        <w:ind w:firstLine="708"/>
        <w:jc w:val="both"/>
        <w:rPr>
          <w:rFonts w:ascii="Arial" w:hAnsi="Arial" w:cs="Arial"/>
          <w:color w:val="0D0D0D" w:themeColor="text1" w:themeTint="F2"/>
          <w:sz w:val="24"/>
          <w:szCs w:val="24"/>
          <w:shd w:val="clear" w:color="auto" w:fill="FFFFFF"/>
        </w:rPr>
      </w:pPr>
      <w:r w:rsidRPr="00C11E4F">
        <w:rPr>
          <w:rFonts w:ascii="Arial" w:hAnsi="Arial" w:cs="Arial"/>
          <w:color w:val="0D0D0D" w:themeColor="text1" w:themeTint="F2"/>
          <w:sz w:val="24"/>
          <w:szCs w:val="24"/>
        </w:rPr>
        <w:t>A automedicação realizada de forma inadequada, pode ter como consequência efeitos indesejáveis, enfermidades iatrogên</w:t>
      </w:r>
      <w:r w:rsidR="0065250E">
        <w:rPr>
          <w:rFonts w:ascii="Arial" w:hAnsi="Arial" w:cs="Arial"/>
          <w:color w:val="0D0D0D" w:themeColor="text1" w:themeTint="F2"/>
          <w:sz w:val="24"/>
          <w:szCs w:val="24"/>
        </w:rPr>
        <w:t xml:space="preserve">icas, podendo também mascarar </w:t>
      </w:r>
      <w:r w:rsidRPr="00C11E4F">
        <w:rPr>
          <w:rFonts w:ascii="Arial" w:hAnsi="Arial" w:cs="Arial"/>
          <w:color w:val="0D0D0D" w:themeColor="text1" w:themeTint="F2"/>
          <w:sz w:val="24"/>
          <w:szCs w:val="24"/>
        </w:rPr>
        <w:t>doenças evolutivas, representando, portanto, um risco á saúde, devendo ser sempre prevenida. É certo que todo</w:t>
      </w:r>
      <w:r w:rsidR="0065250E">
        <w:rPr>
          <w:rFonts w:ascii="Arial" w:hAnsi="Arial" w:cs="Arial"/>
          <w:color w:val="0D0D0D" w:themeColor="text1" w:themeTint="F2"/>
          <w:sz w:val="24"/>
          <w:szCs w:val="24"/>
        </w:rPr>
        <w:t xml:space="preserve"> o</w:t>
      </w:r>
      <w:r w:rsidRPr="00C11E4F">
        <w:rPr>
          <w:rFonts w:ascii="Arial" w:hAnsi="Arial" w:cs="Arial"/>
          <w:color w:val="0D0D0D" w:themeColor="text1" w:themeTint="F2"/>
          <w:sz w:val="24"/>
          <w:szCs w:val="24"/>
        </w:rPr>
        <w:t xml:space="preserve"> risco dessa pratica está relacionado com o grau de instrução desses usuários sobre medicação e com a facilidade de acesso dos mesmos ao sistema de saúde. (2)</w:t>
      </w:r>
      <w:r w:rsidRPr="00C11E4F">
        <w:rPr>
          <w:rFonts w:ascii="Arial" w:hAnsi="Arial" w:cs="Arial"/>
          <w:color w:val="0D0D0D" w:themeColor="text1" w:themeTint="F2"/>
          <w:sz w:val="24"/>
          <w:szCs w:val="24"/>
          <w:shd w:val="clear" w:color="auto" w:fill="FFFFFF"/>
        </w:rPr>
        <w:t xml:space="preserve"> Para tal pratica, podem ser utilizados medicamentos indust</w:t>
      </w:r>
      <w:r w:rsidR="0039191E">
        <w:rPr>
          <w:rFonts w:ascii="Arial" w:hAnsi="Arial" w:cs="Arial"/>
          <w:color w:val="0D0D0D" w:themeColor="text1" w:themeTint="F2"/>
          <w:sz w:val="24"/>
          <w:szCs w:val="24"/>
          <w:shd w:val="clear" w:color="auto" w:fill="FFFFFF"/>
        </w:rPr>
        <w:t xml:space="preserve">rializados ou remédios caseiros, que é uma prática rotineira em nosso meio, uma questão de cultura popular. O medicamento caseiro é tido como milagroso, que cura todos os males e podem ser facilmente encontrados. É </w:t>
      </w:r>
      <w:r w:rsidR="0039191E" w:rsidRPr="0039191E">
        <w:rPr>
          <w:rFonts w:ascii="Arial" w:hAnsi="Arial" w:cs="Arial"/>
          <w:sz w:val="24"/>
          <w:szCs w:val="24"/>
        </w:rPr>
        <w:t>enorme a gama de espécies potencialmente venenosas em nossa flora e, muitas vezes, na tentativa de preparar medicamentos caseiros, ao invés de benefícios, acabam por causar danos à saúde</w:t>
      </w:r>
      <w:r w:rsidR="0039191E">
        <w:t>.</w:t>
      </w:r>
      <w:r w:rsidR="0039191E">
        <w:rPr>
          <w:rFonts w:ascii="Arial" w:hAnsi="Arial" w:cs="Arial"/>
          <w:color w:val="0D0D0D" w:themeColor="text1" w:themeTint="F2"/>
          <w:sz w:val="24"/>
          <w:szCs w:val="24"/>
          <w:shd w:val="clear" w:color="auto" w:fill="FFFFFF"/>
        </w:rPr>
        <w:t xml:space="preserve"> (3-6)</w:t>
      </w:r>
    </w:p>
    <w:p w:rsidR="00385704" w:rsidRPr="00C11E4F" w:rsidRDefault="005579BB" w:rsidP="00385704">
      <w:pPr>
        <w:spacing w:line="480" w:lineRule="auto"/>
        <w:ind w:firstLine="708"/>
        <w:jc w:val="both"/>
        <w:rPr>
          <w:rFonts w:ascii="Arial" w:hAnsi="Arial" w:cs="Arial"/>
          <w:color w:val="0D0D0D" w:themeColor="text1" w:themeTint="F2"/>
          <w:sz w:val="24"/>
          <w:szCs w:val="24"/>
          <w:shd w:val="clear" w:color="auto" w:fill="FFFFFF"/>
        </w:rPr>
      </w:pPr>
      <w:r w:rsidRPr="00C11E4F">
        <w:rPr>
          <w:rFonts w:ascii="Arial" w:hAnsi="Arial" w:cs="Arial"/>
          <w:color w:val="0D0D0D" w:themeColor="text1" w:themeTint="F2"/>
          <w:sz w:val="24"/>
          <w:szCs w:val="24"/>
          <w:shd w:val="clear" w:color="auto" w:fill="FFFFFF"/>
        </w:rPr>
        <w:t xml:space="preserve"> </w:t>
      </w:r>
    </w:p>
    <w:p w:rsidR="005579BB" w:rsidRPr="00C11E4F" w:rsidRDefault="005579BB" w:rsidP="00C11E4F">
      <w:pPr>
        <w:spacing w:line="480" w:lineRule="auto"/>
        <w:ind w:firstLine="708"/>
        <w:jc w:val="both"/>
        <w:rPr>
          <w:rFonts w:ascii="Arial" w:hAnsi="Arial" w:cs="Arial"/>
          <w:color w:val="0D0D0D" w:themeColor="text1" w:themeTint="F2"/>
          <w:sz w:val="24"/>
          <w:szCs w:val="24"/>
          <w:shd w:val="clear" w:color="auto" w:fill="FFFFFF"/>
        </w:rPr>
      </w:pPr>
      <w:r w:rsidRPr="00C11E4F">
        <w:rPr>
          <w:rFonts w:ascii="Arial" w:hAnsi="Arial" w:cs="Arial"/>
          <w:color w:val="0D0D0D" w:themeColor="text1" w:themeTint="F2"/>
          <w:sz w:val="24"/>
          <w:szCs w:val="24"/>
          <w:shd w:val="clear" w:color="auto" w:fill="FFFFFF"/>
        </w:rPr>
        <w:t>De acordo com a Associação Brasileira de Indústrias Farmacêuticas (ABIFARMA), aproximadamente 80 milhões de pessoas são adeptas de automedicação. (5)</w:t>
      </w:r>
    </w:p>
    <w:p w:rsidR="005579BB" w:rsidRPr="00C11E4F" w:rsidRDefault="005579BB" w:rsidP="00C11E4F">
      <w:pPr>
        <w:spacing w:line="480" w:lineRule="auto"/>
        <w:ind w:firstLine="708"/>
        <w:jc w:val="both"/>
        <w:rPr>
          <w:rFonts w:ascii="Arial" w:hAnsi="Arial" w:cs="Arial"/>
          <w:color w:val="0D0D0D" w:themeColor="text1" w:themeTint="F2"/>
          <w:sz w:val="24"/>
          <w:szCs w:val="24"/>
          <w:shd w:val="clear" w:color="auto" w:fill="FFFFFF"/>
        </w:rPr>
      </w:pPr>
      <w:r w:rsidRPr="00C11E4F">
        <w:rPr>
          <w:rFonts w:ascii="Arial" w:hAnsi="Arial" w:cs="Arial"/>
          <w:color w:val="0D0D0D" w:themeColor="text1" w:themeTint="F2"/>
          <w:sz w:val="24"/>
          <w:szCs w:val="24"/>
          <w:shd w:val="clear" w:color="auto" w:fill="FFFFFF"/>
        </w:rPr>
        <w:lastRenderedPageBreak/>
        <w:t>Na odontologia, a automedicação é um ato frequente e vai além do uso de medicamentos de venda livre, até mesmo medicamentos que necessitam de prescrição medica tem sido utilizado com facilidade. (6)</w:t>
      </w:r>
    </w:p>
    <w:p w:rsidR="00964801" w:rsidRPr="00964801" w:rsidRDefault="00964801" w:rsidP="00964801">
      <w:pPr>
        <w:spacing w:line="480" w:lineRule="auto"/>
        <w:ind w:firstLine="708"/>
        <w:jc w:val="both"/>
        <w:rPr>
          <w:rFonts w:ascii="Arial" w:hAnsi="Arial" w:cs="Arial"/>
          <w:sz w:val="24"/>
          <w:szCs w:val="24"/>
        </w:rPr>
      </w:pPr>
      <w:r>
        <w:rPr>
          <w:rFonts w:ascii="Arial" w:hAnsi="Arial" w:cs="Arial"/>
          <w:color w:val="0D0D0D" w:themeColor="text1" w:themeTint="F2"/>
          <w:sz w:val="24"/>
          <w:szCs w:val="24"/>
          <w:shd w:val="clear" w:color="auto" w:fill="FFFFFF"/>
        </w:rPr>
        <w:t xml:space="preserve">Na odontologia a dor, pode ter origem de diversas formas como: </w:t>
      </w:r>
      <w:r w:rsidRPr="009D0946">
        <w:rPr>
          <w:rFonts w:ascii="Arial" w:hAnsi="Arial" w:cs="Arial"/>
          <w:sz w:val="24"/>
          <w:szCs w:val="24"/>
        </w:rPr>
        <w:t xml:space="preserve">exposição </w:t>
      </w:r>
      <w:r>
        <w:rPr>
          <w:rFonts w:ascii="Arial" w:hAnsi="Arial" w:cs="Arial"/>
          <w:sz w:val="24"/>
          <w:szCs w:val="24"/>
        </w:rPr>
        <w:t xml:space="preserve">ou injuria </w:t>
      </w:r>
      <w:r w:rsidRPr="009D0946">
        <w:rPr>
          <w:rFonts w:ascii="Arial" w:hAnsi="Arial" w:cs="Arial"/>
          <w:sz w:val="24"/>
          <w:szCs w:val="24"/>
        </w:rPr>
        <w:t>pulpar, uma carie profunda</w:t>
      </w:r>
      <w:r>
        <w:rPr>
          <w:rFonts w:ascii="Arial" w:hAnsi="Arial" w:cs="Arial"/>
          <w:sz w:val="24"/>
          <w:szCs w:val="24"/>
        </w:rPr>
        <w:t xml:space="preserve">, um trauma, uma pricoronarite entre outros fatores. (7)   </w:t>
      </w:r>
    </w:p>
    <w:p w:rsidR="005579BB" w:rsidRDefault="005579BB" w:rsidP="00C11E4F">
      <w:pPr>
        <w:spacing w:line="480" w:lineRule="auto"/>
        <w:ind w:firstLine="708"/>
        <w:jc w:val="both"/>
        <w:rPr>
          <w:rFonts w:ascii="Arial" w:hAnsi="Arial" w:cs="Arial"/>
          <w:color w:val="0D0D0D" w:themeColor="text1" w:themeTint="F2"/>
          <w:sz w:val="24"/>
          <w:szCs w:val="24"/>
          <w:shd w:val="clear" w:color="auto" w:fill="FFFFFF"/>
        </w:rPr>
      </w:pPr>
      <w:r w:rsidRPr="00C11E4F">
        <w:rPr>
          <w:rFonts w:ascii="Arial" w:hAnsi="Arial" w:cs="Arial"/>
          <w:color w:val="0D0D0D" w:themeColor="text1" w:themeTint="F2"/>
          <w:sz w:val="24"/>
          <w:szCs w:val="24"/>
          <w:shd w:val="clear" w:color="auto" w:fill="FFFFFF"/>
        </w:rPr>
        <w:t>Os tratamentos endodônticos por sua essência é um tratamento que provem de muita dor, o que leva maior parte dos pacientes a praticarem a automedicação antes mesmo de consultar o profissional ou no decorrer do tratamento, utilizando quase sempre medicamentos de venda livre, partindo do seu conhecimento particular sobre o assunto, ou de indicação de pessoas próximas e até mesmo de receitas antigas. Essa pratica pode realmente cessar a dor, o que dará tempo para a progressão da doença e consequente complicação do caso. Quando se trata de emergência odontológica, como casos de pulpite irreversível aguda, drenagem de abcessos periapicais agudos, entre outros, somente a intervenção de um dentista será capaz de aliviar a dor de forma eficaz e rápida. (4)</w:t>
      </w:r>
    </w:p>
    <w:p w:rsidR="00E4189B" w:rsidRPr="001A6935" w:rsidRDefault="00964801" w:rsidP="00964801">
      <w:pPr>
        <w:spacing w:line="480" w:lineRule="auto"/>
        <w:ind w:firstLine="708"/>
        <w:jc w:val="both"/>
        <w:rPr>
          <w:rFonts w:ascii="Arial" w:hAnsi="Arial" w:cs="Arial"/>
          <w:sz w:val="24"/>
          <w:szCs w:val="24"/>
        </w:rPr>
      </w:pPr>
      <w:r>
        <w:rPr>
          <w:rFonts w:ascii="Arial" w:hAnsi="Arial" w:cs="Arial"/>
          <w:sz w:val="24"/>
          <w:szCs w:val="24"/>
        </w:rPr>
        <w:t>Na área odontológica</w:t>
      </w:r>
      <w:r w:rsidR="00E4189B">
        <w:rPr>
          <w:rFonts w:ascii="Arial" w:hAnsi="Arial" w:cs="Arial"/>
          <w:sz w:val="24"/>
          <w:szCs w:val="24"/>
        </w:rPr>
        <w:t>, a automedicação já foi abordada de várias formas, mas principalmente em relação aos medicamentos analgésicos usados para controle da dor, mesmo já tendo sido estudado em serviços de saúde bucal, há poucos estudos que avaliam este fenômeno. (4)</w:t>
      </w:r>
    </w:p>
    <w:p w:rsidR="00E4189B" w:rsidRDefault="00E4189B" w:rsidP="001A6935">
      <w:pPr>
        <w:spacing w:line="480" w:lineRule="auto"/>
        <w:ind w:firstLine="708"/>
        <w:jc w:val="both"/>
        <w:rPr>
          <w:rFonts w:ascii="Arial" w:hAnsi="Arial" w:cs="Arial"/>
          <w:sz w:val="24"/>
          <w:szCs w:val="24"/>
        </w:rPr>
      </w:pPr>
      <w:r>
        <w:rPr>
          <w:rFonts w:ascii="Arial" w:hAnsi="Arial" w:cs="Arial"/>
          <w:sz w:val="24"/>
          <w:szCs w:val="24"/>
        </w:rPr>
        <w:t xml:space="preserve">Um dos maiores desafios na odontologia é a prescrição segura e eficaz, para a prevenção e tratamento da dor, os profissionais que prescrevem devem </w:t>
      </w:r>
      <w:r>
        <w:rPr>
          <w:rFonts w:ascii="Arial" w:hAnsi="Arial" w:cs="Arial"/>
          <w:sz w:val="24"/>
          <w:szCs w:val="24"/>
        </w:rPr>
        <w:lastRenderedPageBreak/>
        <w:t>fiscalizar suas ações em relação a terapêutica medicamentosa, seguindo três elementos do ato médico: a informação, o conselho terapêutico e a educação. O profissional deve sempre explicar ao seu paciente o pra que e porquê da medicação, isso vai ajudá-lo a compreender o manejo da enfermidade a ser tratada. Quando o profissional esclarece as condições de uso e as limitações do fármaco, dose, frequência, tempo de tratamento, estará contribuindo para que o paciente utilize-o de forma correta no presente e em situações futuras. Pacientes bem informados diminuem o habito da automedicação desordenada e de forma errada. Uma atitude educativa por parte dos prof</w:t>
      </w:r>
      <w:r w:rsidR="00964801">
        <w:rPr>
          <w:rFonts w:ascii="Arial" w:hAnsi="Arial" w:cs="Arial"/>
          <w:sz w:val="24"/>
          <w:szCs w:val="24"/>
        </w:rPr>
        <w:t>issionais pode desencadear</w:t>
      </w:r>
      <w:r>
        <w:rPr>
          <w:rFonts w:ascii="Arial" w:hAnsi="Arial" w:cs="Arial"/>
          <w:sz w:val="24"/>
          <w:szCs w:val="24"/>
        </w:rPr>
        <w:t xml:space="preserve"> tanto sobre o paciente como também na sua família e amigos o habito da automedicação responsável. (4-7)</w:t>
      </w:r>
    </w:p>
    <w:p w:rsidR="00385704" w:rsidRDefault="00E4189B" w:rsidP="001A6935">
      <w:pPr>
        <w:spacing w:line="480" w:lineRule="auto"/>
        <w:ind w:firstLine="708"/>
        <w:jc w:val="both"/>
        <w:rPr>
          <w:rFonts w:ascii="Arial" w:hAnsi="Arial" w:cs="Arial"/>
          <w:sz w:val="24"/>
          <w:szCs w:val="24"/>
        </w:rPr>
      </w:pPr>
      <w:r>
        <w:rPr>
          <w:rFonts w:ascii="Arial" w:hAnsi="Arial" w:cs="Arial"/>
          <w:sz w:val="24"/>
          <w:szCs w:val="24"/>
        </w:rPr>
        <w:t>A pratica da automedicação de forma equivocada pode trazer serias consequências e tem sido uma preocupação, pelo fácil acesso aos produtos tera</w:t>
      </w:r>
      <w:r w:rsidR="00964801">
        <w:rPr>
          <w:rFonts w:ascii="Arial" w:hAnsi="Arial" w:cs="Arial"/>
          <w:sz w:val="24"/>
          <w:szCs w:val="24"/>
        </w:rPr>
        <w:t xml:space="preserve">pêuticos e os potenciais danos </w:t>
      </w:r>
      <w:r>
        <w:rPr>
          <w:rFonts w:ascii="Arial" w:hAnsi="Arial" w:cs="Arial"/>
          <w:sz w:val="24"/>
          <w:szCs w:val="24"/>
        </w:rPr>
        <w:t>a saúde. (8-1)</w:t>
      </w:r>
    </w:p>
    <w:p w:rsidR="004F2AD5" w:rsidRDefault="004F2AD5" w:rsidP="001A6935">
      <w:pPr>
        <w:spacing w:line="480" w:lineRule="auto"/>
        <w:ind w:firstLine="708"/>
        <w:jc w:val="both"/>
        <w:rPr>
          <w:rFonts w:ascii="Arial" w:hAnsi="Arial" w:cs="Arial"/>
          <w:color w:val="000000"/>
          <w:spacing w:val="2"/>
          <w:sz w:val="24"/>
          <w:szCs w:val="24"/>
          <w:shd w:val="clear" w:color="auto" w:fill="FFFFFF"/>
        </w:rPr>
      </w:pPr>
      <w:r w:rsidRPr="004F2AD5">
        <w:rPr>
          <w:rFonts w:ascii="Arial" w:hAnsi="Arial" w:cs="Arial"/>
          <w:color w:val="000000"/>
          <w:spacing w:val="2"/>
          <w:sz w:val="24"/>
          <w:szCs w:val="24"/>
          <w:shd w:val="clear" w:color="auto" w:fill="FFFFFF"/>
        </w:rPr>
        <w:t>O uso irracional ou inadequado de medicamentos é um dos maiores problemas em nível mundial, se tornando um problema de saúde pública. A OMS (organização mundial de saúde) estima que mais da metade de todos os medicamentos são prescritos, dispensados ​​ou vendidos de forma inadequada, e que metade de todos os pacientes não os utiliza de forma correta.</w:t>
      </w:r>
      <w:r>
        <w:rPr>
          <w:rFonts w:ascii="Arial" w:hAnsi="Arial" w:cs="Arial"/>
          <w:color w:val="000000"/>
          <w:spacing w:val="2"/>
          <w:sz w:val="24"/>
          <w:szCs w:val="24"/>
          <w:shd w:val="clear" w:color="auto" w:fill="FFFFFF"/>
        </w:rPr>
        <w:t xml:space="preserve"> (12) </w:t>
      </w:r>
    </w:p>
    <w:p w:rsidR="004F2AD5" w:rsidRPr="004F2AD5" w:rsidRDefault="004F2AD5" w:rsidP="001A6935">
      <w:pPr>
        <w:spacing w:line="480" w:lineRule="auto"/>
        <w:ind w:firstLine="708"/>
        <w:jc w:val="both"/>
        <w:rPr>
          <w:rFonts w:ascii="Arial" w:hAnsi="Arial" w:cs="Arial"/>
          <w:sz w:val="24"/>
          <w:szCs w:val="24"/>
        </w:rPr>
      </w:pPr>
      <w:r>
        <w:rPr>
          <w:rFonts w:ascii="Arial" w:hAnsi="Arial" w:cs="Arial"/>
          <w:color w:val="000000"/>
          <w:spacing w:val="2"/>
          <w:sz w:val="24"/>
          <w:szCs w:val="24"/>
          <w:shd w:val="clear" w:color="auto" w:fill="FFFFFF"/>
        </w:rPr>
        <w:t xml:space="preserve">O governo já tem reconhecido os danos desta prática a saúde da população, e vem desenvolvendo projetos para a conscientização ao uso racional de medicamentos, através do </w:t>
      </w:r>
      <w:r>
        <w:rPr>
          <w:rFonts w:ascii="Arial" w:hAnsi="Arial" w:cs="Arial"/>
          <w:color w:val="000000"/>
          <w:spacing w:val="2"/>
          <w:shd w:val="clear" w:color="auto" w:fill="FFFFFF"/>
        </w:rPr>
        <w:t xml:space="preserve">Comitê Nacional para a Promoção do Uso </w:t>
      </w:r>
      <w:r>
        <w:rPr>
          <w:rFonts w:ascii="Arial" w:hAnsi="Arial" w:cs="Arial"/>
          <w:color w:val="000000"/>
          <w:spacing w:val="2"/>
          <w:shd w:val="clear" w:color="auto" w:fill="FFFFFF"/>
        </w:rPr>
        <w:lastRenderedPageBreak/>
        <w:t>Racional de Medicamentos (CNPURM</w:t>
      </w:r>
      <w:r>
        <w:rPr>
          <w:rFonts w:ascii="Arial" w:hAnsi="Arial" w:cs="Arial"/>
          <w:color w:val="000000"/>
          <w:spacing w:val="2"/>
          <w:sz w:val="24"/>
          <w:szCs w:val="24"/>
          <w:shd w:val="clear" w:color="auto" w:fill="FFFFFF"/>
        </w:rPr>
        <w:t xml:space="preserve"> assim como tem também, controlado os medicamentos que são vendidos de forma livre.</w:t>
      </w:r>
    </w:p>
    <w:p w:rsidR="00E4189B" w:rsidRDefault="00DB1F11" w:rsidP="001A6935">
      <w:pPr>
        <w:spacing w:line="480" w:lineRule="auto"/>
        <w:ind w:firstLine="708"/>
        <w:jc w:val="both"/>
        <w:rPr>
          <w:rFonts w:ascii="Arial" w:hAnsi="Arial" w:cs="Arial"/>
          <w:color w:val="0D0D0D" w:themeColor="text1" w:themeTint="F2"/>
          <w:sz w:val="24"/>
          <w:szCs w:val="24"/>
          <w:shd w:val="clear" w:color="auto" w:fill="FFFFFF"/>
        </w:rPr>
      </w:pPr>
      <w:r w:rsidRPr="00C11E4F">
        <w:rPr>
          <w:rFonts w:ascii="Arial" w:hAnsi="Arial" w:cs="Arial"/>
          <w:color w:val="0D0D0D" w:themeColor="text1" w:themeTint="F2"/>
          <w:sz w:val="24"/>
          <w:szCs w:val="24"/>
          <w:shd w:val="clear" w:color="auto" w:fill="FFFFFF"/>
        </w:rPr>
        <w:t>Este trabalho teve como objetivo analisar por meio da aplicação de um questionário, a frequência da automedicação em pacientes que estão em tratamento endodôntico</w:t>
      </w:r>
      <w:r w:rsidR="00DA00C0">
        <w:rPr>
          <w:rFonts w:ascii="Arial" w:hAnsi="Arial" w:cs="Arial"/>
          <w:color w:val="0D0D0D" w:themeColor="text1" w:themeTint="F2"/>
          <w:sz w:val="24"/>
          <w:szCs w:val="24"/>
          <w:shd w:val="clear" w:color="auto" w:fill="FFFFFF"/>
        </w:rPr>
        <w:t>, no</w:t>
      </w:r>
      <w:r w:rsidR="00DA00C0" w:rsidRPr="00EC6837">
        <w:rPr>
          <w:rFonts w:ascii="Arial" w:hAnsi="Arial" w:cs="Arial"/>
          <w:sz w:val="24"/>
          <w:szCs w:val="24"/>
          <w:shd w:val="clear" w:color="auto" w:fill="FFFFFF"/>
        </w:rPr>
        <w:t xml:space="preserve"> </w:t>
      </w:r>
      <w:r w:rsidR="00EC6837" w:rsidRPr="00EC6837">
        <w:rPr>
          <w:rFonts w:ascii="Arial" w:hAnsi="Arial" w:cs="Arial"/>
          <w:sz w:val="24"/>
          <w:szCs w:val="24"/>
          <w:shd w:val="clear" w:color="auto" w:fill="FFFFFF"/>
        </w:rPr>
        <w:t>segundo</w:t>
      </w:r>
      <w:r w:rsidRPr="00EC6837">
        <w:rPr>
          <w:rFonts w:ascii="Arial" w:hAnsi="Arial" w:cs="Arial"/>
          <w:sz w:val="24"/>
          <w:szCs w:val="24"/>
          <w:shd w:val="clear" w:color="auto" w:fill="FFFFFF"/>
        </w:rPr>
        <w:t xml:space="preserve"> </w:t>
      </w:r>
      <w:r w:rsidRPr="00C11E4F">
        <w:rPr>
          <w:rFonts w:ascii="Arial" w:hAnsi="Arial" w:cs="Arial"/>
          <w:color w:val="0D0D0D" w:themeColor="text1" w:themeTint="F2"/>
          <w:sz w:val="24"/>
          <w:szCs w:val="24"/>
          <w:shd w:val="clear" w:color="auto" w:fill="FFFFFF"/>
        </w:rPr>
        <w:t xml:space="preserve">semestre de 2019 na clínica da Faculdade Patos de Minas e qual a medicação mais utilizada. </w:t>
      </w:r>
      <w:bookmarkEnd w:id="1"/>
      <w:r w:rsidR="007059C1">
        <w:rPr>
          <w:rFonts w:ascii="Arial" w:hAnsi="Arial" w:cs="Arial"/>
          <w:color w:val="0D0D0D" w:themeColor="text1" w:themeTint="F2"/>
          <w:sz w:val="24"/>
          <w:szCs w:val="24"/>
          <w:shd w:val="clear" w:color="auto" w:fill="FFFFFF"/>
        </w:rPr>
        <w:t xml:space="preserve">Após o atendimento o paciente foi convidado a participar do estudo. O questionário abordou questões gerais como gênero, idade e perguntas especificas como consumo de medicamentos sem prescrição durante o tratamento odontológico em geral e durante a terapia endodôntica, qual tipo de medicamento, com qual frequência e por qual motivo. </w:t>
      </w:r>
    </w:p>
    <w:p w:rsidR="00B40CBC" w:rsidRPr="00E4189B" w:rsidRDefault="00B40CBC" w:rsidP="001A6935">
      <w:pPr>
        <w:spacing w:line="480" w:lineRule="auto"/>
        <w:ind w:firstLine="708"/>
        <w:jc w:val="both"/>
        <w:rPr>
          <w:rFonts w:ascii="Arial" w:hAnsi="Arial" w:cs="Arial"/>
          <w:color w:val="0D0D0D" w:themeColor="text1" w:themeTint="F2"/>
          <w:sz w:val="24"/>
          <w:szCs w:val="24"/>
          <w:shd w:val="clear" w:color="auto" w:fill="FFFFFF"/>
        </w:rPr>
      </w:pPr>
    </w:p>
    <w:p w:rsidR="00B40CBC" w:rsidRPr="00B40CBC" w:rsidRDefault="009E29F9" w:rsidP="00980FE9">
      <w:pPr>
        <w:spacing w:line="480" w:lineRule="auto"/>
        <w:jc w:val="both"/>
        <w:rPr>
          <w:rFonts w:ascii="Arial" w:eastAsia="Times New Roman" w:hAnsi="Arial" w:cs="Arial"/>
          <w:b/>
          <w:sz w:val="24"/>
          <w:szCs w:val="24"/>
          <w:lang w:eastAsia="pt-BR"/>
        </w:rPr>
      </w:pPr>
      <w:r w:rsidRPr="00DD6B22">
        <w:rPr>
          <w:rFonts w:ascii="Arial" w:eastAsia="Times New Roman" w:hAnsi="Arial" w:cs="Arial"/>
          <w:b/>
          <w:sz w:val="24"/>
          <w:szCs w:val="24"/>
          <w:lang w:eastAsia="pt-BR"/>
        </w:rPr>
        <w:t>METODOLOGIA</w:t>
      </w:r>
    </w:p>
    <w:p w:rsidR="00DA00C0" w:rsidRPr="00DA00C0" w:rsidRDefault="00623EAB" w:rsidP="001A6935">
      <w:pPr>
        <w:shd w:val="clear" w:color="auto" w:fill="FFFFFF"/>
        <w:spacing w:after="0" w:line="480" w:lineRule="auto"/>
        <w:ind w:firstLine="708"/>
        <w:jc w:val="both"/>
        <w:rPr>
          <w:rFonts w:ascii="Times New Roman" w:eastAsia="Times New Roman" w:hAnsi="Times New Roman"/>
          <w:color w:val="000000"/>
          <w:sz w:val="24"/>
          <w:szCs w:val="24"/>
          <w:lang w:eastAsia="pt-BR"/>
        </w:rPr>
      </w:pPr>
      <w:r>
        <w:rPr>
          <w:rFonts w:ascii="Arial" w:eastAsia="Times New Roman" w:hAnsi="Arial" w:cs="Arial"/>
          <w:sz w:val="24"/>
          <w:szCs w:val="24"/>
          <w:bdr w:val="none" w:sz="0" w:space="0" w:color="auto" w:frame="1"/>
          <w:shd w:val="clear" w:color="auto" w:fill="FFFFFF"/>
          <w:lang w:eastAsia="pt-BR"/>
        </w:rPr>
        <w:t>Esse trabalho foi submetido e aprovado pelo Comitê de Ética.</w:t>
      </w:r>
      <w:r w:rsidR="001A6935" w:rsidRPr="001A6935">
        <w:rPr>
          <w:rFonts w:ascii="Arial" w:eastAsia="Times New Roman" w:hAnsi="Arial" w:cs="Arial"/>
          <w:color w:val="FF0000"/>
          <w:sz w:val="24"/>
          <w:szCs w:val="24"/>
          <w:bdr w:val="none" w:sz="0" w:space="0" w:color="auto" w:frame="1"/>
          <w:shd w:val="clear" w:color="auto" w:fill="FFFFFF"/>
          <w:lang w:eastAsia="pt-BR"/>
        </w:rPr>
        <w:t xml:space="preserve"> </w:t>
      </w:r>
      <w:r>
        <w:rPr>
          <w:rFonts w:ascii="Arial" w:eastAsia="Times New Roman" w:hAnsi="Arial" w:cs="Arial"/>
          <w:color w:val="0D0D0D"/>
          <w:sz w:val="24"/>
          <w:szCs w:val="24"/>
          <w:bdr w:val="none" w:sz="0" w:space="0" w:color="auto" w:frame="1"/>
          <w:shd w:val="clear" w:color="auto" w:fill="FFFFFF"/>
          <w:lang w:eastAsia="pt-BR"/>
        </w:rPr>
        <w:t>F</w:t>
      </w:r>
      <w:r w:rsidR="00DA00C0" w:rsidRPr="00DA00C0">
        <w:rPr>
          <w:rFonts w:ascii="Arial" w:eastAsia="Times New Roman" w:hAnsi="Arial" w:cs="Arial"/>
          <w:color w:val="0D0D0D"/>
          <w:sz w:val="24"/>
          <w:szCs w:val="24"/>
          <w:bdr w:val="none" w:sz="0" w:space="0" w:color="auto" w:frame="1"/>
          <w:shd w:val="clear" w:color="auto" w:fill="FFFFFF"/>
          <w:lang w:eastAsia="pt-BR"/>
        </w:rPr>
        <w:t xml:space="preserve">oi realizado baseado em uma análise de dados, através de uma </w:t>
      </w:r>
      <w:r w:rsidR="00DA00C0" w:rsidRPr="00EE7E9F">
        <w:rPr>
          <w:rFonts w:ascii="Arial" w:eastAsia="Times New Roman" w:hAnsi="Arial" w:cs="Arial"/>
          <w:color w:val="000000" w:themeColor="text1"/>
          <w:sz w:val="24"/>
          <w:szCs w:val="24"/>
          <w:bdr w:val="none" w:sz="0" w:space="0" w:color="auto" w:frame="1"/>
          <w:shd w:val="clear" w:color="auto" w:fill="FFFFFF"/>
          <w:lang w:eastAsia="pt-BR"/>
        </w:rPr>
        <w:t>pesquisa explicativa</w:t>
      </w:r>
      <w:r w:rsidR="00DA00C0" w:rsidRPr="00DA00C0">
        <w:rPr>
          <w:rFonts w:ascii="Arial" w:eastAsia="Times New Roman" w:hAnsi="Arial" w:cs="Arial"/>
          <w:color w:val="0D0D0D"/>
          <w:sz w:val="24"/>
          <w:szCs w:val="24"/>
          <w:bdr w:val="none" w:sz="0" w:space="0" w:color="auto" w:frame="1"/>
          <w:shd w:val="clear" w:color="auto" w:fill="FFFFFF"/>
          <w:lang w:eastAsia="pt-BR"/>
        </w:rPr>
        <w:t>,</w:t>
      </w:r>
      <w:r w:rsidR="00EE7E9F">
        <w:rPr>
          <w:rFonts w:ascii="Arial" w:eastAsia="Times New Roman" w:hAnsi="Arial" w:cs="Arial"/>
          <w:color w:val="0D0D0D"/>
          <w:sz w:val="24"/>
          <w:szCs w:val="24"/>
          <w:bdr w:val="none" w:sz="0" w:space="0" w:color="auto" w:frame="1"/>
          <w:shd w:val="clear" w:color="auto" w:fill="FFFFFF"/>
          <w:lang w:eastAsia="pt-BR"/>
        </w:rPr>
        <w:t xml:space="preserve"> afim de </w:t>
      </w:r>
      <w:r w:rsidR="00EE7E9F">
        <w:rPr>
          <w:rFonts w:ascii="Arial" w:hAnsi="Arial" w:cs="Arial"/>
          <w:color w:val="222222"/>
          <w:shd w:val="clear" w:color="auto" w:fill="FFFFFF"/>
        </w:rPr>
        <w:t>conectar idéias e fatores identificados para compreender causas e efeitos da automedicação. C</w:t>
      </w:r>
      <w:r w:rsidR="00DA00C0" w:rsidRPr="00DA00C0">
        <w:rPr>
          <w:rFonts w:ascii="Arial" w:eastAsia="Times New Roman" w:hAnsi="Arial" w:cs="Arial"/>
          <w:color w:val="0D0D0D"/>
          <w:sz w:val="24"/>
          <w:szCs w:val="24"/>
          <w:bdr w:val="none" w:sz="0" w:space="0" w:color="auto" w:frame="1"/>
          <w:shd w:val="clear" w:color="auto" w:fill="FFFFFF"/>
          <w:lang w:eastAsia="pt-BR"/>
        </w:rPr>
        <w:t xml:space="preserve">om abordagem </w:t>
      </w:r>
      <w:r w:rsidR="00EE7E9F" w:rsidRPr="00EE7E9F">
        <w:rPr>
          <w:rFonts w:ascii="Arial" w:eastAsia="Times New Roman" w:hAnsi="Arial" w:cs="Arial"/>
          <w:color w:val="000000" w:themeColor="text1"/>
          <w:sz w:val="24"/>
          <w:szCs w:val="24"/>
          <w:bdr w:val="none" w:sz="0" w:space="0" w:color="auto" w:frame="1"/>
          <w:shd w:val="clear" w:color="auto" w:fill="FFFFFF"/>
          <w:lang w:eastAsia="pt-BR"/>
        </w:rPr>
        <w:t>qua</w:t>
      </w:r>
      <w:r w:rsidR="00EE7E9F">
        <w:rPr>
          <w:rFonts w:ascii="Arial" w:eastAsia="Times New Roman" w:hAnsi="Arial" w:cs="Arial"/>
          <w:color w:val="000000" w:themeColor="text1"/>
          <w:sz w:val="24"/>
          <w:szCs w:val="24"/>
          <w:bdr w:val="none" w:sz="0" w:space="0" w:color="auto" w:frame="1"/>
          <w:shd w:val="clear" w:color="auto" w:fill="FFFFFF"/>
          <w:lang w:eastAsia="pt-BR"/>
        </w:rPr>
        <w:t>ntitativas de forma precisa,</w:t>
      </w:r>
      <w:r w:rsidR="00DA00C0" w:rsidRPr="001A6935">
        <w:rPr>
          <w:rFonts w:ascii="Arial" w:eastAsia="Times New Roman" w:hAnsi="Arial" w:cs="Arial"/>
          <w:color w:val="FF0000"/>
          <w:sz w:val="24"/>
          <w:szCs w:val="24"/>
          <w:bdr w:val="none" w:sz="0" w:space="0" w:color="auto" w:frame="1"/>
          <w:shd w:val="clear" w:color="auto" w:fill="FFFFFF"/>
          <w:lang w:eastAsia="pt-BR"/>
        </w:rPr>
        <w:t xml:space="preserve"> </w:t>
      </w:r>
      <w:r w:rsidR="00DA00C0" w:rsidRPr="00DA00C0">
        <w:rPr>
          <w:rFonts w:ascii="Arial" w:eastAsia="Times New Roman" w:hAnsi="Arial" w:cs="Arial"/>
          <w:color w:val="0D0D0D"/>
          <w:sz w:val="24"/>
          <w:szCs w:val="24"/>
          <w:bdr w:val="none" w:sz="0" w:space="0" w:color="auto" w:frame="1"/>
          <w:shd w:val="clear" w:color="auto" w:fill="FFFFFF"/>
          <w:lang w:eastAsia="pt-BR"/>
        </w:rPr>
        <w:t>com aplicação de questionário, para os pacientes da Policlínica da Faculdade Patos de Minas, que estão passando por terapia endodôntica, entre os meses de Maio a Julho</w:t>
      </w:r>
      <w:r w:rsidR="00303A6C">
        <w:rPr>
          <w:rFonts w:ascii="Arial" w:eastAsia="Times New Roman" w:hAnsi="Arial" w:cs="Arial"/>
          <w:color w:val="0D0D0D"/>
          <w:sz w:val="24"/>
          <w:szCs w:val="24"/>
          <w:bdr w:val="none" w:sz="0" w:space="0" w:color="auto" w:frame="1"/>
          <w:shd w:val="clear" w:color="auto" w:fill="FFFFFF"/>
          <w:lang w:eastAsia="pt-BR"/>
        </w:rPr>
        <w:t xml:space="preserve"> de 2019</w:t>
      </w:r>
      <w:r w:rsidR="00DA00C0" w:rsidRPr="00DA00C0">
        <w:rPr>
          <w:rFonts w:ascii="Arial" w:eastAsia="Times New Roman" w:hAnsi="Arial" w:cs="Arial"/>
          <w:color w:val="0D0D0D"/>
          <w:sz w:val="24"/>
          <w:szCs w:val="24"/>
          <w:bdr w:val="none" w:sz="0" w:space="0" w:color="auto" w:frame="1"/>
          <w:shd w:val="clear" w:color="auto" w:fill="FFFFFF"/>
          <w:lang w:eastAsia="pt-BR"/>
        </w:rPr>
        <w:t>.</w:t>
      </w:r>
      <w:r w:rsidR="001A6935">
        <w:rPr>
          <w:rFonts w:ascii="Times New Roman" w:eastAsia="Times New Roman" w:hAnsi="Times New Roman"/>
          <w:color w:val="000000"/>
          <w:sz w:val="24"/>
          <w:szCs w:val="24"/>
          <w:lang w:eastAsia="pt-BR"/>
        </w:rPr>
        <w:t xml:space="preserve"> </w:t>
      </w:r>
      <w:r w:rsidR="00DA00C0" w:rsidRPr="00DA00C0">
        <w:rPr>
          <w:rFonts w:ascii="Arial" w:eastAsia="Times New Roman" w:hAnsi="Arial" w:cs="Arial"/>
          <w:color w:val="0D0D0D"/>
          <w:sz w:val="24"/>
          <w:szCs w:val="24"/>
          <w:bdr w:val="none" w:sz="0" w:space="0" w:color="auto" w:frame="1"/>
          <w:shd w:val="clear" w:color="auto" w:fill="FFFFFF"/>
          <w:lang w:eastAsia="pt-BR"/>
        </w:rPr>
        <w:t xml:space="preserve">Inicialmente foi formulado o questionário com 10 perguntas, que foram desde a idade do paciente até os motivos da realização dessa automedicação. Os mesmos foram aplicados de forma presencial, em dias </w:t>
      </w:r>
      <w:r w:rsidR="00DA00C0" w:rsidRPr="00DA00C0">
        <w:rPr>
          <w:rFonts w:ascii="Arial" w:eastAsia="Times New Roman" w:hAnsi="Arial" w:cs="Arial"/>
          <w:color w:val="0D0D0D"/>
          <w:sz w:val="24"/>
          <w:szCs w:val="24"/>
          <w:bdr w:val="none" w:sz="0" w:space="0" w:color="auto" w:frame="1"/>
          <w:shd w:val="clear" w:color="auto" w:fill="FFFFFF"/>
          <w:lang w:eastAsia="pt-BR"/>
        </w:rPr>
        <w:lastRenderedPageBreak/>
        <w:t>alterna</w:t>
      </w:r>
      <w:r w:rsidR="00B95C04">
        <w:rPr>
          <w:rFonts w:ascii="Arial" w:eastAsia="Times New Roman" w:hAnsi="Arial" w:cs="Arial"/>
          <w:color w:val="0D0D0D"/>
          <w:sz w:val="24"/>
          <w:szCs w:val="24"/>
          <w:bdr w:val="none" w:sz="0" w:space="0" w:color="auto" w:frame="1"/>
          <w:shd w:val="clear" w:color="auto" w:fill="FFFFFF"/>
          <w:lang w:eastAsia="pt-BR"/>
        </w:rPr>
        <w:t xml:space="preserve">dos, em uma sala própria, para 70 pacientes, não atingindo a meta inicial que era de 80 pacientes devido a desistências no tratamento.  </w:t>
      </w:r>
    </w:p>
    <w:p w:rsidR="00DA00C0" w:rsidRPr="00DA00C0" w:rsidRDefault="00DA00C0" w:rsidP="00DA00C0">
      <w:pPr>
        <w:shd w:val="clear" w:color="auto" w:fill="FFFFFF"/>
        <w:spacing w:after="0" w:line="480" w:lineRule="auto"/>
        <w:jc w:val="both"/>
        <w:rPr>
          <w:rFonts w:ascii="Times New Roman" w:eastAsia="Times New Roman" w:hAnsi="Times New Roman"/>
          <w:color w:val="000000"/>
          <w:sz w:val="24"/>
          <w:szCs w:val="24"/>
          <w:lang w:eastAsia="pt-BR"/>
        </w:rPr>
      </w:pPr>
      <w:r w:rsidRPr="00DA00C0">
        <w:rPr>
          <w:rFonts w:ascii="Arial" w:eastAsia="Times New Roman" w:hAnsi="Arial" w:cs="Arial"/>
          <w:color w:val="0D0D0D"/>
          <w:sz w:val="24"/>
          <w:szCs w:val="24"/>
          <w:bdr w:val="none" w:sz="0" w:space="0" w:color="auto" w:frame="1"/>
          <w:shd w:val="clear" w:color="auto" w:fill="FFFFFF"/>
          <w:lang w:eastAsia="pt-BR"/>
        </w:rPr>
        <w:t>            Os entrevistados tiveram a garantia de sigilo absoluto de seus dados, das respostas apresentadas e do anonimato. Os participantes tiveram acesso ao TCLE, que é um termo de consentimento livre e esclarecido, afim de tirar todas as dúvidas.</w:t>
      </w:r>
    </w:p>
    <w:p w:rsidR="00DA00C0" w:rsidRPr="00DA00C0" w:rsidRDefault="00DA00C0" w:rsidP="00DA00C0">
      <w:pPr>
        <w:shd w:val="clear" w:color="auto" w:fill="FFFFFF"/>
        <w:spacing w:after="0" w:line="480" w:lineRule="auto"/>
        <w:jc w:val="both"/>
        <w:rPr>
          <w:rFonts w:ascii="Times New Roman" w:eastAsia="Times New Roman" w:hAnsi="Times New Roman"/>
          <w:color w:val="000000"/>
          <w:sz w:val="24"/>
          <w:szCs w:val="24"/>
          <w:lang w:eastAsia="pt-BR"/>
        </w:rPr>
      </w:pPr>
      <w:r w:rsidRPr="00DA00C0">
        <w:rPr>
          <w:rFonts w:ascii="Arial" w:eastAsia="Times New Roman" w:hAnsi="Arial" w:cs="Arial"/>
          <w:color w:val="0D0D0D"/>
          <w:sz w:val="24"/>
          <w:szCs w:val="24"/>
          <w:bdr w:val="none" w:sz="0" w:space="0" w:color="auto" w:frame="1"/>
          <w:shd w:val="clear" w:color="auto" w:fill="FFFFFF"/>
          <w:lang w:eastAsia="pt-BR"/>
        </w:rPr>
        <w:t>          Os participantes foram selecionados por meio da indicação de professores da área de endodontia, afim de saber quais estavam passando pelo tratamento em questão.</w:t>
      </w:r>
    </w:p>
    <w:p w:rsidR="00DA00C0" w:rsidRPr="00DA00C0" w:rsidRDefault="00DA00C0" w:rsidP="00DA00C0">
      <w:pPr>
        <w:shd w:val="clear" w:color="auto" w:fill="FFFFFF"/>
        <w:spacing w:after="0" w:line="480" w:lineRule="auto"/>
        <w:ind w:firstLine="708"/>
        <w:jc w:val="both"/>
        <w:rPr>
          <w:rFonts w:ascii="Times New Roman" w:eastAsia="Times New Roman" w:hAnsi="Times New Roman"/>
          <w:color w:val="000000"/>
          <w:sz w:val="24"/>
          <w:szCs w:val="24"/>
          <w:lang w:eastAsia="pt-BR"/>
        </w:rPr>
      </w:pPr>
      <w:r w:rsidRPr="00DA00C0">
        <w:rPr>
          <w:rFonts w:ascii="Arial" w:eastAsia="Times New Roman" w:hAnsi="Arial" w:cs="Arial"/>
          <w:color w:val="0D0D0D"/>
          <w:sz w:val="24"/>
          <w:szCs w:val="24"/>
          <w:bdr w:val="none" w:sz="0" w:space="0" w:color="auto" w:frame="1"/>
          <w:shd w:val="clear" w:color="auto" w:fill="FFFFFF"/>
          <w:lang w:eastAsia="pt-BR"/>
        </w:rPr>
        <w:t>Após a aplicação, os pesquisadores recolheram os dados, para analisá-los e apresentá-los em formato de gráficos.</w:t>
      </w:r>
    </w:p>
    <w:p w:rsidR="00DA00C0" w:rsidRPr="00DA00C0" w:rsidRDefault="00DA00C0" w:rsidP="00DA00C0">
      <w:pPr>
        <w:shd w:val="clear" w:color="auto" w:fill="FFFFFF"/>
        <w:spacing w:after="0" w:line="480" w:lineRule="auto"/>
        <w:ind w:firstLine="708"/>
        <w:jc w:val="both"/>
        <w:rPr>
          <w:rFonts w:ascii="Times New Roman" w:eastAsia="Times New Roman" w:hAnsi="Times New Roman"/>
          <w:color w:val="000000"/>
          <w:sz w:val="24"/>
          <w:szCs w:val="24"/>
          <w:lang w:eastAsia="pt-BR"/>
        </w:rPr>
      </w:pPr>
      <w:r w:rsidRPr="00DA00C0">
        <w:rPr>
          <w:rFonts w:ascii="Arial" w:eastAsia="Times New Roman" w:hAnsi="Arial" w:cs="Arial"/>
          <w:color w:val="0D0D0D"/>
          <w:sz w:val="24"/>
          <w:szCs w:val="24"/>
          <w:bdr w:val="none" w:sz="0" w:space="0" w:color="auto" w:frame="1"/>
          <w:shd w:val="clear" w:color="auto" w:fill="FFFFFF"/>
          <w:lang w:eastAsia="pt-BR"/>
        </w:rPr>
        <w:t>Foram critérios de inclusão: homens ou mulheres maiores de 18 anos que estejam em tratamento endodôntico na Policlínica da Faculdade Patos de Minas.</w:t>
      </w:r>
    </w:p>
    <w:p w:rsidR="00DA00C0" w:rsidRPr="00DA00C0" w:rsidRDefault="00DA00C0" w:rsidP="00DA00C0">
      <w:pPr>
        <w:shd w:val="clear" w:color="auto" w:fill="FFFFFF"/>
        <w:spacing w:after="0" w:line="480" w:lineRule="auto"/>
        <w:jc w:val="both"/>
        <w:rPr>
          <w:rFonts w:ascii="Times New Roman" w:eastAsia="Times New Roman" w:hAnsi="Times New Roman"/>
          <w:color w:val="000000"/>
          <w:sz w:val="24"/>
          <w:szCs w:val="24"/>
          <w:lang w:eastAsia="pt-BR"/>
        </w:rPr>
      </w:pPr>
      <w:r>
        <w:rPr>
          <w:rFonts w:ascii="Arial" w:eastAsia="Times New Roman" w:hAnsi="Arial" w:cs="Arial"/>
          <w:color w:val="0D0D0D"/>
          <w:sz w:val="24"/>
          <w:szCs w:val="24"/>
          <w:bdr w:val="none" w:sz="0" w:space="0" w:color="auto" w:frame="1"/>
          <w:shd w:val="clear" w:color="auto" w:fill="FFFFFF"/>
          <w:lang w:eastAsia="pt-BR"/>
        </w:rPr>
        <w:t>          Foram </w:t>
      </w:r>
      <w:r w:rsidRPr="00DA00C0">
        <w:rPr>
          <w:rFonts w:ascii="Arial" w:eastAsia="Times New Roman" w:hAnsi="Arial" w:cs="Arial"/>
          <w:color w:val="0D0D0D"/>
          <w:sz w:val="24"/>
          <w:szCs w:val="24"/>
          <w:bdr w:val="none" w:sz="0" w:space="0" w:color="auto" w:frame="1"/>
          <w:shd w:val="clear" w:color="auto" w:fill="FFFFFF"/>
          <w:lang w:eastAsia="pt-BR"/>
        </w:rPr>
        <w:t>critérios de exclusão: homens ou mulheres menores de 18 anos e que não estejam em tratamento endodôntico.</w:t>
      </w:r>
    </w:p>
    <w:p w:rsidR="003E66FC" w:rsidRDefault="003E66FC" w:rsidP="00D23F0E">
      <w:pPr>
        <w:spacing w:after="0" w:line="480" w:lineRule="auto"/>
        <w:jc w:val="both"/>
        <w:rPr>
          <w:rFonts w:ascii="Arial" w:eastAsia="Times New Roman" w:hAnsi="Arial" w:cs="Arial"/>
          <w:b/>
          <w:sz w:val="24"/>
          <w:szCs w:val="24"/>
          <w:lang w:eastAsia="pt-BR"/>
        </w:rPr>
      </w:pPr>
    </w:p>
    <w:p w:rsidR="009E29F9" w:rsidRDefault="009E29F9" w:rsidP="00D23F0E">
      <w:pPr>
        <w:spacing w:after="0" w:line="480" w:lineRule="auto"/>
        <w:jc w:val="both"/>
        <w:rPr>
          <w:rFonts w:ascii="Arial" w:eastAsia="Times New Roman" w:hAnsi="Arial" w:cs="Arial"/>
          <w:b/>
          <w:sz w:val="24"/>
          <w:szCs w:val="24"/>
          <w:lang w:eastAsia="pt-BR"/>
        </w:rPr>
      </w:pPr>
      <w:r w:rsidRPr="00DD6B22">
        <w:rPr>
          <w:rFonts w:ascii="Arial" w:eastAsia="Times New Roman" w:hAnsi="Arial" w:cs="Arial"/>
          <w:b/>
          <w:sz w:val="24"/>
          <w:szCs w:val="24"/>
          <w:lang w:eastAsia="pt-BR"/>
        </w:rPr>
        <w:t>RESULTADOS</w:t>
      </w:r>
    </w:p>
    <w:p w:rsidR="001A6935" w:rsidRDefault="001A6935" w:rsidP="00183A82">
      <w:pPr>
        <w:spacing w:after="0" w:line="480" w:lineRule="auto"/>
        <w:ind w:firstLine="708"/>
        <w:jc w:val="both"/>
        <w:rPr>
          <w:rFonts w:ascii="Arial" w:eastAsia="Times New Roman" w:hAnsi="Arial" w:cs="Arial"/>
          <w:sz w:val="24"/>
          <w:szCs w:val="24"/>
          <w:lang w:eastAsia="pt-BR"/>
        </w:rPr>
      </w:pPr>
    </w:p>
    <w:p w:rsidR="00183A82" w:rsidRDefault="00183A82" w:rsidP="00183A82">
      <w:pPr>
        <w:spacing w:after="0" w:line="480" w:lineRule="auto"/>
        <w:ind w:firstLine="708"/>
        <w:jc w:val="both"/>
        <w:rPr>
          <w:rFonts w:ascii="Arial" w:eastAsia="Times New Roman" w:hAnsi="Arial" w:cs="Arial"/>
          <w:sz w:val="24"/>
          <w:szCs w:val="24"/>
          <w:lang w:eastAsia="pt-BR"/>
        </w:rPr>
      </w:pPr>
      <w:r>
        <w:rPr>
          <w:rFonts w:ascii="Arial" w:eastAsia="Times New Roman" w:hAnsi="Arial" w:cs="Arial"/>
          <w:sz w:val="24"/>
          <w:szCs w:val="24"/>
          <w:lang w:eastAsia="pt-BR"/>
        </w:rPr>
        <w:t>Dos 70 pacientes entrevistados</w:t>
      </w:r>
      <w:r w:rsidR="001A6935">
        <w:rPr>
          <w:rFonts w:ascii="Arial" w:eastAsia="Times New Roman" w:hAnsi="Arial" w:cs="Arial"/>
          <w:sz w:val="24"/>
          <w:szCs w:val="24"/>
          <w:lang w:eastAsia="pt-BR"/>
        </w:rPr>
        <w:t>,</w:t>
      </w:r>
      <w:r>
        <w:rPr>
          <w:rFonts w:ascii="Arial" w:eastAsia="Times New Roman" w:hAnsi="Arial" w:cs="Arial"/>
          <w:sz w:val="24"/>
          <w:szCs w:val="24"/>
          <w:lang w:eastAsia="pt-BR"/>
        </w:rPr>
        <w:t xml:space="preserve"> 37 foram homens e 33 mulheres</w:t>
      </w:r>
      <w:r w:rsidR="006F6D63">
        <w:rPr>
          <w:rFonts w:ascii="Arial" w:eastAsia="Times New Roman" w:hAnsi="Arial" w:cs="Arial"/>
          <w:sz w:val="24"/>
          <w:szCs w:val="24"/>
          <w:lang w:eastAsia="pt-BR"/>
        </w:rPr>
        <w:t xml:space="preserve">, com idade entre 18 e 70 anos. </w:t>
      </w:r>
      <w:r w:rsidR="00860C49">
        <w:rPr>
          <w:rFonts w:ascii="Arial" w:eastAsia="Times New Roman" w:hAnsi="Arial" w:cs="Arial"/>
          <w:sz w:val="24"/>
          <w:szCs w:val="24"/>
          <w:lang w:eastAsia="pt-BR"/>
        </w:rPr>
        <w:t xml:space="preserve">As mulheres mostraram praticar mais a automedicação (57,7%), </w:t>
      </w:r>
      <w:r w:rsidR="00F66178">
        <w:rPr>
          <w:rFonts w:ascii="Arial" w:eastAsia="Times New Roman" w:hAnsi="Arial" w:cs="Arial"/>
          <w:sz w:val="24"/>
          <w:szCs w:val="24"/>
          <w:lang w:eastAsia="pt-BR"/>
        </w:rPr>
        <w:t xml:space="preserve">quanto ao estado civil 35 são casados, 25 solteiros, 1 viúvo e 9 marcaram a opção outros. </w:t>
      </w:r>
    </w:p>
    <w:p w:rsidR="009E16DA" w:rsidRDefault="009E16DA" w:rsidP="00183A82">
      <w:pPr>
        <w:spacing w:after="0" w:line="480" w:lineRule="auto"/>
        <w:ind w:firstLine="708"/>
        <w:jc w:val="both"/>
        <w:rPr>
          <w:rFonts w:ascii="Arial" w:eastAsia="Times New Roman" w:hAnsi="Arial" w:cs="Arial"/>
          <w:sz w:val="24"/>
          <w:szCs w:val="24"/>
          <w:lang w:eastAsia="pt-BR"/>
        </w:rPr>
      </w:pPr>
    </w:p>
    <w:p w:rsidR="009E16DA" w:rsidRDefault="009E16DA" w:rsidP="00183A82">
      <w:pPr>
        <w:spacing w:after="0" w:line="480" w:lineRule="auto"/>
        <w:ind w:firstLine="708"/>
        <w:jc w:val="both"/>
        <w:rPr>
          <w:rFonts w:ascii="Arial" w:eastAsia="Times New Roman" w:hAnsi="Arial" w:cs="Arial"/>
          <w:sz w:val="24"/>
          <w:szCs w:val="24"/>
          <w:lang w:eastAsia="pt-BR"/>
        </w:rPr>
      </w:pPr>
    </w:p>
    <w:p w:rsidR="009E16DA" w:rsidRDefault="009E16DA" w:rsidP="009E16DA">
      <w:pPr>
        <w:spacing w:after="0" w:line="480" w:lineRule="auto"/>
        <w:ind w:firstLine="708"/>
        <w:jc w:val="both"/>
        <w:rPr>
          <w:rFonts w:ascii="Arial" w:eastAsia="Times New Roman" w:hAnsi="Arial" w:cs="Arial"/>
          <w:sz w:val="24"/>
          <w:szCs w:val="24"/>
          <w:lang w:eastAsia="pt-BR"/>
        </w:rPr>
      </w:pPr>
      <w:r>
        <w:rPr>
          <w:rFonts w:ascii="Arial" w:eastAsia="Times New Roman" w:hAnsi="Arial" w:cs="Arial"/>
          <w:sz w:val="24"/>
          <w:szCs w:val="24"/>
          <w:lang w:eastAsia="pt-BR"/>
        </w:rPr>
        <w:lastRenderedPageBreak/>
        <w:t>No gráfico 1 podemos observar que 64,2% dos pacientes da policlínica da faculdade Patos de Minas que estão sobre tratamento odontológico se automedicam, o que surpreendeu nossas expectativas iniciais de que o número de pacientes que responderiam sim seria muito maior.</w:t>
      </w:r>
    </w:p>
    <w:p w:rsidR="009E16DA" w:rsidRPr="00183A82" w:rsidRDefault="009E16DA" w:rsidP="00183A82">
      <w:pPr>
        <w:spacing w:after="0" w:line="480" w:lineRule="auto"/>
        <w:ind w:firstLine="708"/>
        <w:jc w:val="both"/>
        <w:rPr>
          <w:rFonts w:ascii="Arial" w:eastAsia="Times New Roman" w:hAnsi="Arial" w:cs="Arial"/>
          <w:sz w:val="24"/>
          <w:szCs w:val="24"/>
          <w:lang w:eastAsia="pt-BR"/>
        </w:rPr>
      </w:pPr>
    </w:p>
    <w:p w:rsidR="00F70351" w:rsidRDefault="006B66BC" w:rsidP="00D23F0E">
      <w:pPr>
        <w:spacing w:after="0" w:line="480" w:lineRule="auto"/>
        <w:jc w:val="both"/>
        <w:rPr>
          <w:rFonts w:ascii="Arial" w:eastAsia="Times New Roman" w:hAnsi="Arial" w:cs="Arial"/>
          <w:sz w:val="24"/>
          <w:szCs w:val="24"/>
          <w:lang w:eastAsia="pt-BR"/>
        </w:rPr>
      </w:pPr>
      <w:r w:rsidRPr="006B66BC">
        <w:rPr>
          <w:rFonts w:ascii="Arial" w:eastAsia="Times New Roman" w:hAnsi="Arial" w:cs="Arial"/>
          <w:noProof/>
          <w:sz w:val="24"/>
          <w:szCs w:val="24"/>
          <w:lang w:eastAsia="pt-BR"/>
        </w:rPr>
        <w:drawing>
          <wp:inline distT="0" distB="0" distL="0" distR="0" wp14:anchorId="0545A3D9" wp14:editId="500E1657">
            <wp:extent cx="5257800" cy="2451100"/>
            <wp:effectExtent l="0" t="0" r="0" b="6350"/>
            <wp:docPr id="19" name="Gráfico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5D546C" w:rsidRDefault="00DE1DE8" w:rsidP="005D546C">
      <w:pPr>
        <w:spacing w:line="480" w:lineRule="auto"/>
        <w:jc w:val="both"/>
        <w:rPr>
          <w:rFonts w:ascii="Arial" w:eastAsia="Times New Roman" w:hAnsi="Arial" w:cs="Arial"/>
        </w:rPr>
      </w:pPr>
      <w:r>
        <w:rPr>
          <w:rFonts w:ascii="Arial" w:eastAsia="Times New Roman" w:hAnsi="Arial" w:cs="Arial"/>
          <w:sz w:val="24"/>
          <w:szCs w:val="24"/>
          <w:lang w:eastAsia="pt-BR"/>
        </w:rPr>
        <w:t xml:space="preserve">Gráfico 1 – </w:t>
      </w:r>
      <w:r w:rsidR="005D546C" w:rsidRPr="005D546C">
        <w:rPr>
          <w:rFonts w:ascii="Arial" w:eastAsia="Times New Roman" w:hAnsi="Arial" w:cs="Arial"/>
        </w:rPr>
        <w:t>Uso de medicação sem prescrição durante o tratamento odontológico</w:t>
      </w:r>
      <w:r w:rsidR="005D546C">
        <w:rPr>
          <w:rFonts w:ascii="Arial" w:eastAsia="Times New Roman" w:hAnsi="Arial" w:cs="Arial"/>
        </w:rPr>
        <w:t>.</w:t>
      </w:r>
    </w:p>
    <w:p w:rsidR="006B66BC" w:rsidRPr="009E16DA" w:rsidRDefault="009E16DA" w:rsidP="009E16DA">
      <w:pPr>
        <w:spacing w:after="0" w:line="480" w:lineRule="auto"/>
        <w:ind w:firstLine="708"/>
        <w:jc w:val="both"/>
        <w:rPr>
          <w:rFonts w:ascii="Arial" w:eastAsia="Times New Roman" w:hAnsi="Arial" w:cs="Arial"/>
          <w:sz w:val="24"/>
          <w:szCs w:val="24"/>
          <w:lang w:eastAsia="pt-BR"/>
        </w:rPr>
      </w:pPr>
      <w:r>
        <w:rPr>
          <w:rFonts w:ascii="Arial" w:eastAsia="Times New Roman" w:hAnsi="Arial" w:cs="Arial"/>
          <w:sz w:val="24"/>
          <w:szCs w:val="24"/>
          <w:lang w:eastAsia="pt-BR"/>
        </w:rPr>
        <w:t>Quando questionados em relação ao tratamento endodôntico 44,2% responderam que sim, como mostra os resultados do gráfico 2.</w:t>
      </w:r>
    </w:p>
    <w:p w:rsidR="009E16DA" w:rsidRDefault="009E16DA" w:rsidP="006B66BC">
      <w:pPr>
        <w:spacing w:after="0" w:line="480" w:lineRule="auto"/>
        <w:jc w:val="both"/>
        <w:rPr>
          <w:rFonts w:ascii="Arial" w:eastAsia="Times New Roman" w:hAnsi="Arial" w:cs="Arial"/>
          <w:sz w:val="24"/>
          <w:szCs w:val="24"/>
          <w:lang w:eastAsia="pt-BR"/>
        </w:rPr>
      </w:pPr>
      <w:r w:rsidRPr="009E16DA">
        <w:rPr>
          <w:noProof/>
          <w:lang w:eastAsia="pt-BR"/>
        </w:rPr>
        <w:drawing>
          <wp:inline distT="0" distB="0" distL="0" distR="0" wp14:anchorId="391C4590" wp14:editId="0873F239">
            <wp:extent cx="4648200" cy="2628900"/>
            <wp:effectExtent l="0" t="0" r="0" b="0"/>
            <wp:docPr id="20" name="Gráfico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5B102F" w:rsidRDefault="005D546C" w:rsidP="00D23F0E">
      <w:pPr>
        <w:spacing w:after="0" w:line="480" w:lineRule="auto"/>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Gráfico 2-  </w:t>
      </w:r>
      <w:r>
        <w:rPr>
          <w:rFonts w:ascii="Arial" w:eastAsia="Times New Roman" w:hAnsi="Arial" w:cs="Arial"/>
        </w:rPr>
        <w:t xml:space="preserve">Uso de </w:t>
      </w:r>
      <w:r w:rsidRPr="005D546C">
        <w:rPr>
          <w:rFonts w:ascii="Arial" w:eastAsia="Times New Roman" w:hAnsi="Arial" w:cs="Arial"/>
        </w:rPr>
        <w:t>medicação sem prescrição durante tratamento endodôntico</w:t>
      </w:r>
      <w:r w:rsidR="009E16DA">
        <w:rPr>
          <w:rFonts w:ascii="Arial" w:eastAsia="Times New Roman" w:hAnsi="Arial" w:cs="Arial"/>
          <w:sz w:val="24"/>
          <w:szCs w:val="24"/>
          <w:lang w:eastAsia="pt-BR"/>
        </w:rPr>
        <w:t>.</w:t>
      </w:r>
    </w:p>
    <w:p w:rsidR="00775D3E" w:rsidRPr="005B102F" w:rsidRDefault="00775D3E" w:rsidP="00D23F0E">
      <w:pPr>
        <w:spacing w:after="0" w:line="480" w:lineRule="auto"/>
        <w:jc w:val="both"/>
        <w:rPr>
          <w:rFonts w:ascii="Arial" w:eastAsia="Times New Roman" w:hAnsi="Arial" w:cs="Arial"/>
          <w:sz w:val="24"/>
          <w:szCs w:val="24"/>
          <w:lang w:eastAsia="pt-BR"/>
        </w:rPr>
      </w:pPr>
      <w:r>
        <w:rPr>
          <w:rFonts w:ascii="Arial" w:eastAsia="Times New Roman" w:hAnsi="Arial" w:cs="Arial"/>
          <w:sz w:val="24"/>
          <w:szCs w:val="24"/>
          <w:lang w:eastAsia="pt-BR"/>
        </w:rPr>
        <w:lastRenderedPageBreak/>
        <w:t xml:space="preserve">Foi constatado no gráfico 3 que 55,7% dos entrevistados foram aconselhados a usar algum tipo de medicamento por pessoas que não são indicadas para esta função. </w:t>
      </w:r>
    </w:p>
    <w:p w:rsidR="00775D3E" w:rsidRDefault="009E16DA" w:rsidP="00775D3E">
      <w:pPr>
        <w:spacing w:after="0" w:line="480" w:lineRule="auto"/>
        <w:jc w:val="both"/>
        <w:rPr>
          <w:rFonts w:ascii="Arial" w:eastAsia="Times New Roman" w:hAnsi="Arial" w:cs="Arial"/>
        </w:rPr>
      </w:pPr>
      <w:r w:rsidRPr="009E16DA">
        <w:rPr>
          <w:rFonts w:ascii="Arial" w:eastAsia="Times New Roman" w:hAnsi="Arial" w:cs="Arial"/>
          <w:noProof/>
          <w:lang w:eastAsia="pt-BR"/>
        </w:rPr>
        <w:drawing>
          <wp:inline distT="0" distB="0" distL="0" distR="0" wp14:anchorId="579517B1" wp14:editId="41914354">
            <wp:extent cx="4800600" cy="2584450"/>
            <wp:effectExtent l="0" t="0" r="0" b="6350"/>
            <wp:docPr id="21" name="Gráfico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5B102F" w:rsidRDefault="005D546C" w:rsidP="005B102F">
      <w:pPr>
        <w:spacing w:after="0" w:line="480" w:lineRule="auto"/>
        <w:jc w:val="both"/>
        <w:rPr>
          <w:rFonts w:ascii="Arial" w:eastAsia="Times New Roman" w:hAnsi="Arial" w:cs="Arial"/>
        </w:rPr>
      </w:pPr>
      <w:r>
        <w:rPr>
          <w:rFonts w:ascii="Arial" w:eastAsia="Times New Roman" w:hAnsi="Arial" w:cs="Arial"/>
          <w:sz w:val="24"/>
          <w:szCs w:val="24"/>
          <w:lang w:eastAsia="pt-BR"/>
        </w:rPr>
        <w:t xml:space="preserve">Gráfico 3- </w:t>
      </w:r>
      <w:r w:rsidRPr="005D546C">
        <w:rPr>
          <w:rFonts w:ascii="Arial" w:eastAsia="Times New Roman" w:hAnsi="Arial" w:cs="Arial"/>
        </w:rPr>
        <w:t>Foi aconselhado ao uso de medicamento</w:t>
      </w:r>
      <w:r w:rsidR="006F6D63">
        <w:rPr>
          <w:rFonts w:ascii="Arial" w:eastAsia="Times New Roman" w:hAnsi="Arial" w:cs="Arial"/>
        </w:rPr>
        <w:t>s</w:t>
      </w:r>
      <w:r w:rsidRPr="005D546C">
        <w:rPr>
          <w:rFonts w:ascii="Arial" w:eastAsia="Times New Roman" w:hAnsi="Arial" w:cs="Arial"/>
        </w:rPr>
        <w:t xml:space="preserve"> por vias não indicadas para essa função</w:t>
      </w:r>
      <w:r w:rsidR="006F6D63">
        <w:rPr>
          <w:rFonts w:ascii="Arial" w:eastAsia="Times New Roman" w:hAnsi="Arial" w:cs="Arial"/>
        </w:rPr>
        <w:t>.</w:t>
      </w:r>
    </w:p>
    <w:p w:rsidR="005D546C" w:rsidRPr="005B102F" w:rsidRDefault="005B102F" w:rsidP="005B102F">
      <w:pPr>
        <w:spacing w:after="0" w:line="480" w:lineRule="auto"/>
        <w:ind w:firstLine="708"/>
        <w:jc w:val="both"/>
        <w:rPr>
          <w:rFonts w:ascii="Arial" w:eastAsia="Times New Roman" w:hAnsi="Arial" w:cs="Arial"/>
        </w:rPr>
      </w:pPr>
      <w:r>
        <w:rPr>
          <w:rFonts w:ascii="Arial" w:eastAsia="Times New Roman" w:hAnsi="Arial" w:cs="Arial"/>
          <w:sz w:val="24"/>
          <w:szCs w:val="24"/>
          <w:lang w:eastAsia="pt-BR"/>
        </w:rPr>
        <w:t>Já o gráfico 4 mostra que 11,4% por farmacêuticos, 42,85% por terceiros, 5,71% pela internet, 7,14% por outros profissionais da área da saúde e 44,2% deixaram a resposta em branco.</w:t>
      </w:r>
    </w:p>
    <w:p w:rsidR="005D546C" w:rsidRDefault="00775D3E" w:rsidP="00775D3E">
      <w:pPr>
        <w:spacing w:after="0" w:line="480" w:lineRule="auto"/>
        <w:rPr>
          <w:rFonts w:ascii="Arial" w:eastAsia="Times New Roman" w:hAnsi="Arial" w:cs="Arial"/>
        </w:rPr>
      </w:pPr>
      <w:r w:rsidRPr="00775D3E">
        <w:rPr>
          <w:rFonts w:ascii="Arial" w:eastAsia="Times New Roman" w:hAnsi="Arial" w:cs="Arial"/>
          <w:noProof/>
          <w:sz w:val="24"/>
          <w:szCs w:val="24"/>
          <w:lang w:eastAsia="pt-BR"/>
        </w:rPr>
        <w:drawing>
          <wp:inline distT="0" distB="0" distL="0" distR="0" wp14:anchorId="1140E91A" wp14:editId="0C3026CF">
            <wp:extent cx="5048250" cy="2546350"/>
            <wp:effectExtent l="0" t="0" r="0" b="6350"/>
            <wp:docPr id="22" name="Gráfico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5D546C">
        <w:rPr>
          <w:rFonts w:ascii="Arial" w:eastAsia="Times New Roman" w:hAnsi="Arial" w:cs="Arial"/>
          <w:sz w:val="24"/>
          <w:szCs w:val="24"/>
          <w:lang w:eastAsia="pt-BR"/>
        </w:rPr>
        <w:t xml:space="preserve">Gráfico 4- </w:t>
      </w:r>
      <w:r w:rsidR="005D546C" w:rsidRPr="005D546C">
        <w:rPr>
          <w:rFonts w:ascii="Arial" w:eastAsia="Times New Roman" w:hAnsi="Arial" w:cs="Arial"/>
        </w:rPr>
        <w:t>Em caso afirmativ</w:t>
      </w:r>
      <w:r w:rsidR="006F6D63">
        <w:rPr>
          <w:rFonts w:ascii="Arial" w:eastAsia="Times New Roman" w:hAnsi="Arial" w:cs="Arial"/>
        </w:rPr>
        <w:t>o da questão anterior, com quem.</w:t>
      </w:r>
    </w:p>
    <w:p w:rsidR="005D546C" w:rsidRPr="005B102F" w:rsidRDefault="005B102F" w:rsidP="005B102F">
      <w:pPr>
        <w:spacing w:after="0" w:line="480" w:lineRule="auto"/>
        <w:rPr>
          <w:rFonts w:ascii="Arial" w:eastAsia="Times New Roman" w:hAnsi="Arial" w:cs="Arial"/>
        </w:rPr>
      </w:pPr>
      <w:r>
        <w:rPr>
          <w:rFonts w:ascii="Arial" w:eastAsia="Times New Roman" w:hAnsi="Arial" w:cs="Arial"/>
          <w:sz w:val="24"/>
          <w:szCs w:val="24"/>
          <w:lang w:eastAsia="pt-BR"/>
        </w:rPr>
        <w:lastRenderedPageBreak/>
        <w:t xml:space="preserve">O gráfico 5 mostra que a maioria dos praticantes da automedicação não comunicam ao dentista que estão tomando algum medicamento, 48,5%, e essa atitude pode trazer serias consequências, como interação medicamentosa, auto consumo de medicamentos e no caso de antibióticos a resistência bacteriana. </w:t>
      </w:r>
    </w:p>
    <w:p w:rsidR="00F70351" w:rsidRDefault="005B102F" w:rsidP="00D23F0E">
      <w:pPr>
        <w:spacing w:after="0" w:line="480" w:lineRule="auto"/>
        <w:jc w:val="both"/>
        <w:rPr>
          <w:rFonts w:ascii="Arial" w:eastAsia="Times New Roman" w:hAnsi="Arial" w:cs="Arial"/>
          <w:sz w:val="24"/>
          <w:szCs w:val="24"/>
          <w:lang w:eastAsia="pt-BR"/>
        </w:rPr>
      </w:pPr>
      <w:r w:rsidRPr="005B102F">
        <w:rPr>
          <w:rFonts w:ascii="Arial" w:eastAsia="Times New Roman" w:hAnsi="Arial" w:cs="Arial"/>
          <w:noProof/>
          <w:sz w:val="24"/>
          <w:szCs w:val="24"/>
          <w:lang w:eastAsia="pt-BR"/>
        </w:rPr>
        <w:drawing>
          <wp:inline distT="0" distB="0" distL="0" distR="0" wp14:anchorId="06B0AD8A" wp14:editId="42FE3E5B">
            <wp:extent cx="4813300" cy="2628265"/>
            <wp:effectExtent l="0" t="0" r="6350" b="635"/>
            <wp:docPr id="24" name="Gráfico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C649E3" w:rsidRDefault="005D546C" w:rsidP="00C649E3">
      <w:pPr>
        <w:spacing w:line="480" w:lineRule="auto"/>
        <w:jc w:val="both"/>
        <w:rPr>
          <w:rFonts w:ascii="Arial" w:hAnsi="Arial" w:cs="Arial"/>
        </w:rPr>
      </w:pPr>
      <w:r>
        <w:rPr>
          <w:rFonts w:ascii="Arial" w:eastAsia="Times New Roman" w:hAnsi="Arial" w:cs="Arial"/>
          <w:sz w:val="24"/>
          <w:szCs w:val="24"/>
          <w:lang w:eastAsia="pt-BR"/>
        </w:rPr>
        <w:t xml:space="preserve">Gráfico 5- </w:t>
      </w:r>
      <w:r w:rsidRPr="005D546C">
        <w:rPr>
          <w:rFonts w:ascii="Arial" w:eastAsia="Times New Roman" w:hAnsi="Arial" w:cs="Arial"/>
        </w:rPr>
        <w:t>Comunicou ao cirurgião dentista após o uso da medicação</w:t>
      </w:r>
      <w:r w:rsidR="006F6D63">
        <w:rPr>
          <w:rFonts w:ascii="Arial" w:eastAsia="Times New Roman" w:hAnsi="Arial" w:cs="Arial"/>
        </w:rPr>
        <w:t>.</w:t>
      </w:r>
    </w:p>
    <w:p w:rsidR="00C649E3" w:rsidRDefault="00C649E3" w:rsidP="00C649E3">
      <w:pPr>
        <w:spacing w:line="480" w:lineRule="auto"/>
        <w:ind w:firstLine="708"/>
        <w:jc w:val="both"/>
        <w:rPr>
          <w:rFonts w:ascii="Arial" w:eastAsia="Times New Roman" w:hAnsi="Arial" w:cs="Arial"/>
          <w:sz w:val="24"/>
          <w:szCs w:val="24"/>
          <w:lang w:eastAsia="pt-BR"/>
        </w:rPr>
      </w:pPr>
    </w:p>
    <w:p w:rsidR="00C649E3" w:rsidRDefault="00C649E3" w:rsidP="00C649E3">
      <w:pPr>
        <w:spacing w:line="480" w:lineRule="auto"/>
        <w:ind w:firstLine="708"/>
        <w:jc w:val="both"/>
        <w:rPr>
          <w:rFonts w:ascii="Arial" w:eastAsia="Times New Roman" w:hAnsi="Arial" w:cs="Arial"/>
          <w:sz w:val="24"/>
          <w:szCs w:val="24"/>
          <w:lang w:eastAsia="pt-BR"/>
        </w:rPr>
      </w:pPr>
    </w:p>
    <w:p w:rsidR="00C649E3" w:rsidRDefault="00C649E3" w:rsidP="00C649E3">
      <w:pPr>
        <w:spacing w:line="480" w:lineRule="auto"/>
        <w:ind w:firstLine="708"/>
        <w:jc w:val="both"/>
        <w:rPr>
          <w:rFonts w:ascii="Arial" w:eastAsia="Times New Roman" w:hAnsi="Arial" w:cs="Arial"/>
          <w:sz w:val="24"/>
          <w:szCs w:val="24"/>
          <w:lang w:eastAsia="pt-BR"/>
        </w:rPr>
      </w:pPr>
    </w:p>
    <w:p w:rsidR="00C649E3" w:rsidRDefault="00C649E3" w:rsidP="00C649E3">
      <w:pPr>
        <w:spacing w:line="480" w:lineRule="auto"/>
        <w:ind w:firstLine="708"/>
        <w:jc w:val="both"/>
        <w:rPr>
          <w:rFonts w:ascii="Arial" w:eastAsia="Times New Roman" w:hAnsi="Arial" w:cs="Arial"/>
          <w:sz w:val="24"/>
          <w:szCs w:val="24"/>
          <w:lang w:eastAsia="pt-BR"/>
        </w:rPr>
      </w:pPr>
    </w:p>
    <w:p w:rsidR="00C649E3" w:rsidRDefault="00C649E3" w:rsidP="00C649E3">
      <w:pPr>
        <w:spacing w:line="480" w:lineRule="auto"/>
        <w:ind w:firstLine="708"/>
        <w:jc w:val="both"/>
        <w:rPr>
          <w:rFonts w:ascii="Arial" w:eastAsia="Times New Roman" w:hAnsi="Arial" w:cs="Arial"/>
          <w:sz w:val="24"/>
          <w:szCs w:val="24"/>
          <w:lang w:eastAsia="pt-BR"/>
        </w:rPr>
      </w:pPr>
    </w:p>
    <w:p w:rsidR="00C649E3" w:rsidRDefault="00C649E3" w:rsidP="00C649E3">
      <w:pPr>
        <w:spacing w:line="480" w:lineRule="auto"/>
        <w:ind w:firstLine="708"/>
        <w:jc w:val="both"/>
        <w:rPr>
          <w:rFonts w:ascii="Arial" w:eastAsia="Times New Roman" w:hAnsi="Arial" w:cs="Arial"/>
          <w:sz w:val="24"/>
          <w:szCs w:val="24"/>
          <w:lang w:eastAsia="pt-BR"/>
        </w:rPr>
      </w:pPr>
    </w:p>
    <w:p w:rsidR="00C649E3" w:rsidRDefault="00C649E3" w:rsidP="00C649E3">
      <w:pPr>
        <w:spacing w:line="480" w:lineRule="auto"/>
        <w:ind w:firstLine="708"/>
        <w:jc w:val="both"/>
        <w:rPr>
          <w:rFonts w:ascii="Arial" w:eastAsia="Times New Roman" w:hAnsi="Arial" w:cs="Arial"/>
          <w:sz w:val="24"/>
          <w:szCs w:val="24"/>
          <w:lang w:eastAsia="pt-BR"/>
        </w:rPr>
      </w:pPr>
    </w:p>
    <w:p w:rsidR="00C649E3" w:rsidRDefault="00C649E3" w:rsidP="00C649E3">
      <w:pPr>
        <w:spacing w:line="480" w:lineRule="auto"/>
        <w:ind w:firstLine="708"/>
        <w:jc w:val="both"/>
        <w:rPr>
          <w:rFonts w:ascii="Arial" w:eastAsia="Times New Roman" w:hAnsi="Arial" w:cs="Arial"/>
          <w:sz w:val="24"/>
          <w:szCs w:val="24"/>
          <w:lang w:eastAsia="pt-BR"/>
        </w:rPr>
      </w:pPr>
    </w:p>
    <w:p w:rsidR="00860C49" w:rsidRPr="00C649E3" w:rsidRDefault="00860C49" w:rsidP="00C649E3">
      <w:pPr>
        <w:spacing w:line="480" w:lineRule="auto"/>
        <w:ind w:firstLine="708"/>
        <w:jc w:val="both"/>
        <w:rPr>
          <w:rFonts w:ascii="Arial" w:hAnsi="Arial" w:cs="Arial"/>
        </w:rPr>
      </w:pPr>
      <w:r>
        <w:rPr>
          <w:rFonts w:ascii="Arial" w:eastAsia="Times New Roman" w:hAnsi="Arial" w:cs="Arial"/>
          <w:sz w:val="24"/>
          <w:szCs w:val="24"/>
          <w:lang w:eastAsia="pt-BR"/>
        </w:rPr>
        <w:lastRenderedPageBreak/>
        <w:t>A facilidade na compra destes medicamentos também foi uma questão levantada,</w:t>
      </w:r>
      <w:r w:rsidR="007245BA">
        <w:rPr>
          <w:rFonts w:ascii="Arial" w:eastAsia="Times New Roman" w:hAnsi="Arial" w:cs="Arial"/>
          <w:sz w:val="24"/>
          <w:szCs w:val="24"/>
          <w:lang w:eastAsia="pt-BR"/>
        </w:rPr>
        <w:t xml:space="preserve"> e o gráfico 6 mostra que </w:t>
      </w:r>
      <w:r>
        <w:rPr>
          <w:rFonts w:ascii="Arial" w:eastAsia="Times New Roman" w:hAnsi="Arial" w:cs="Arial"/>
          <w:sz w:val="24"/>
          <w:szCs w:val="24"/>
          <w:lang w:eastAsia="pt-BR"/>
        </w:rPr>
        <w:t xml:space="preserve">22,8% confirmaram que compram medicamentos que necessitam de receita mesmo sem tê-las e 52,8% utilizam apenas medicamentos que não necessitam </w:t>
      </w:r>
      <w:r w:rsidR="00C649E3">
        <w:rPr>
          <w:rFonts w:ascii="Arial" w:eastAsia="Times New Roman" w:hAnsi="Arial" w:cs="Arial"/>
          <w:sz w:val="24"/>
          <w:szCs w:val="24"/>
          <w:lang w:eastAsia="pt-BR"/>
        </w:rPr>
        <w:t>de receita, que são chamados medicamentos de venda livre.</w:t>
      </w:r>
    </w:p>
    <w:p w:rsidR="00C649E3" w:rsidRDefault="00C649E3" w:rsidP="00860C49">
      <w:pPr>
        <w:spacing w:after="0" w:line="480" w:lineRule="auto"/>
        <w:jc w:val="both"/>
        <w:rPr>
          <w:rFonts w:ascii="Arial" w:eastAsia="Times New Roman" w:hAnsi="Arial" w:cs="Arial"/>
          <w:sz w:val="24"/>
          <w:szCs w:val="24"/>
          <w:lang w:eastAsia="pt-BR"/>
        </w:rPr>
      </w:pPr>
      <w:r w:rsidRPr="00C649E3">
        <w:rPr>
          <w:rFonts w:ascii="Arial" w:eastAsia="Times New Roman" w:hAnsi="Arial" w:cs="Arial"/>
          <w:noProof/>
          <w:sz w:val="24"/>
          <w:szCs w:val="24"/>
          <w:lang w:eastAsia="pt-BR"/>
        </w:rPr>
        <w:drawing>
          <wp:inline distT="0" distB="0" distL="0" distR="0" wp14:anchorId="5438723A" wp14:editId="1B5B820A">
            <wp:extent cx="4565650" cy="2222500"/>
            <wp:effectExtent l="0" t="0" r="6350" b="6350"/>
            <wp:docPr id="25" name="Gráfico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7245BA" w:rsidRDefault="007245BA" w:rsidP="007245BA">
      <w:pPr>
        <w:spacing w:line="480" w:lineRule="auto"/>
        <w:jc w:val="both"/>
        <w:rPr>
          <w:rFonts w:ascii="Arial" w:eastAsia="Times New Roman" w:hAnsi="Arial" w:cs="Arial"/>
        </w:rPr>
      </w:pPr>
      <w:r>
        <w:rPr>
          <w:rFonts w:ascii="Arial" w:eastAsia="Times New Roman" w:hAnsi="Arial" w:cs="Arial"/>
          <w:sz w:val="24"/>
          <w:szCs w:val="24"/>
          <w:lang w:eastAsia="pt-BR"/>
        </w:rPr>
        <w:t xml:space="preserve">Gráfico 6- </w:t>
      </w:r>
      <w:r w:rsidRPr="007245BA">
        <w:rPr>
          <w:rFonts w:ascii="Arial" w:eastAsia="Times New Roman" w:hAnsi="Arial" w:cs="Arial"/>
        </w:rPr>
        <w:t>O medicamento usado necessitava de apresentaçã</w:t>
      </w:r>
      <w:r w:rsidR="006F6D63">
        <w:rPr>
          <w:rFonts w:ascii="Arial" w:eastAsia="Times New Roman" w:hAnsi="Arial" w:cs="Arial"/>
        </w:rPr>
        <w:t>o obrigatória de receita.</w:t>
      </w:r>
    </w:p>
    <w:p w:rsidR="00443880" w:rsidRPr="005B028D" w:rsidRDefault="005B028D" w:rsidP="005B028D">
      <w:pPr>
        <w:spacing w:line="360" w:lineRule="auto"/>
        <w:ind w:firstLine="708"/>
        <w:jc w:val="both"/>
        <w:rPr>
          <w:rFonts w:ascii="Arial" w:eastAsia="Times New Roman" w:hAnsi="Arial" w:cs="Arial"/>
        </w:rPr>
      </w:pPr>
      <w:r>
        <w:rPr>
          <w:rFonts w:ascii="Arial" w:eastAsia="Times New Roman" w:hAnsi="Arial" w:cs="Arial"/>
        </w:rPr>
        <w:t xml:space="preserve">O medicamento mais utilizado é o analgésico, 42,8%, podendo ser consequência da facilidade de acesso a esse tipo de medicamento, ao fato dele combater a dor e não haver grandes restrições ao uso. Seguido dos anti-inflamatórios, 21,4% e dos antibióticos, 1,5%. E nenhum paciente relatou usar corticoides sem prescrição. Como mostra o gráfico 7. </w:t>
      </w:r>
    </w:p>
    <w:p w:rsidR="00443880" w:rsidRDefault="00C649E3" w:rsidP="00D23F0E">
      <w:pPr>
        <w:spacing w:after="0" w:line="480" w:lineRule="auto"/>
        <w:jc w:val="both"/>
        <w:rPr>
          <w:rFonts w:ascii="Arial" w:eastAsia="Times New Roman" w:hAnsi="Arial" w:cs="Arial"/>
          <w:sz w:val="24"/>
          <w:szCs w:val="24"/>
          <w:lang w:eastAsia="pt-BR"/>
        </w:rPr>
      </w:pPr>
      <w:bookmarkStart w:id="2" w:name="_GoBack"/>
      <w:r w:rsidRPr="00C649E3">
        <w:rPr>
          <w:rFonts w:ascii="Arial" w:eastAsia="Times New Roman" w:hAnsi="Arial" w:cs="Arial"/>
          <w:noProof/>
          <w:sz w:val="24"/>
          <w:szCs w:val="24"/>
          <w:lang w:eastAsia="pt-BR"/>
        </w:rPr>
        <w:drawing>
          <wp:inline distT="0" distB="0" distL="0" distR="0" wp14:anchorId="7FEFBABF" wp14:editId="08561634">
            <wp:extent cx="5422900" cy="2070100"/>
            <wp:effectExtent l="0" t="0" r="6350" b="6350"/>
            <wp:docPr id="26" name="Gráfico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bookmarkEnd w:id="2"/>
    </w:p>
    <w:p w:rsidR="008451DD" w:rsidRDefault="007245BA" w:rsidP="008451DD">
      <w:pPr>
        <w:spacing w:line="480" w:lineRule="auto"/>
        <w:jc w:val="both"/>
        <w:rPr>
          <w:rFonts w:ascii="Arial" w:eastAsia="Times New Roman" w:hAnsi="Arial" w:cs="Arial"/>
        </w:rPr>
      </w:pPr>
      <w:r>
        <w:rPr>
          <w:rFonts w:ascii="Arial" w:eastAsia="Times New Roman" w:hAnsi="Arial" w:cs="Arial"/>
          <w:sz w:val="24"/>
          <w:szCs w:val="24"/>
          <w:lang w:eastAsia="pt-BR"/>
        </w:rPr>
        <w:t xml:space="preserve">Gráfico 7- </w:t>
      </w:r>
      <w:r w:rsidRPr="007245BA">
        <w:rPr>
          <w:rFonts w:ascii="Arial" w:eastAsia="Times New Roman" w:hAnsi="Arial" w:cs="Arial"/>
        </w:rPr>
        <w:t>Quais medicamentos você se auto medicou</w:t>
      </w:r>
      <w:r w:rsidR="006F6D63">
        <w:rPr>
          <w:rFonts w:ascii="Arial" w:eastAsia="Times New Roman" w:hAnsi="Arial" w:cs="Arial"/>
        </w:rPr>
        <w:t>.</w:t>
      </w:r>
    </w:p>
    <w:p w:rsidR="00A26C67" w:rsidRDefault="00A26C67" w:rsidP="008451DD">
      <w:pPr>
        <w:spacing w:line="480" w:lineRule="auto"/>
        <w:ind w:firstLine="708"/>
        <w:jc w:val="both"/>
        <w:rPr>
          <w:rFonts w:ascii="Arial" w:eastAsia="Times New Roman" w:hAnsi="Arial" w:cs="Arial"/>
        </w:rPr>
      </w:pPr>
      <w:r>
        <w:rPr>
          <w:rFonts w:ascii="Arial" w:eastAsia="Times New Roman" w:hAnsi="Arial" w:cs="Arial"/>
          <w:sz w:val="24"/>
          <w:szCs w:val="24"/>
          <w:lang w:eastAsia="pt-BR"/>
        </w:rPr>
        <w:lastRenderedPageBreak/>
        <w:t xml:space="preserve">Quando questionamos os pacientes quanto ao tempo que utilizavam a medicação, 38,5% disseram utilizar estes medicamentos apenas por um dia, ou seja, até que a dor passe,10 % dos entrevistados tomam por até dois dias, 17,1% tomam de três a cinco dias, 8,5% tomam por cinco dias ou mais. Como mostra o gráfico 8. </w:t>
      </w:r>
    </w:p>
    <w:p w:rsidR="005B028D" w:rsidRDefault="005B028D" w:rsidP="005B028D">
      <w:pPr>
        <w:spacing w:line="360" w:lineRule="auto"/>
        <w:jc w:val="both"/>
        <w:rPr>
          <w:rFonts w:ascii="Arial" w:eastAsia="Times New Roman" w:hAnsi="Arial" w:cs="Arial"/>
        </w:rPr>
      </w:pPr>
      <w:r w:rsidRPr="005B028D">
        <w:rPr>
          <w:rFonts w:ascii="Arial" w:eastAsia="Times New Roman" w:hAnsi="Arial" w:cs="Arial"/>
          <w:noProof/>
          <w:lang w:eastAsia="pt-BR"/>
        </w:rPr>
        <w:drawing>
          <wp:inline distT="0" distB="0" distL="0" distR="0" wp14:anchorId="54502968" wp14:editId="00B97475">
            <wp:extent cx="5400040" cy="2641600"/>
            <wp:effectExtent l="0" t="0" r="10160" b="6350"/>
            <wp:docPr id="28" name="Gráfico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A26C67" w:rsidRDefault="007245BA" w:rsidP="00A26C67">
      <w:pPr>
        <w:spacing w:line="360" w:lineRule="auto"/>
        <w:jc w:val="both"/>
        <w:rPr>
          <w:rFonts w:ascii="Arial" w:eastAsia="Times New Roman" w:hAnsi="Arial" w:cs="Arial"/>
        </w:rPr>
      </w:pPr>
      <w:r>
        <w:rPr>
          <w:rFonts w:ascii="Arial" w:eastAsia="Times New Roman" w:hAnsi="Arial" w:cs="Arial"/>
          <w:sz w:val="24"/>
          <w:szCs w:val="24"/>
          <w:lang w:eastAsia="pt-BR"/>
        </w:rPr>
        <w:t xml:space="preserve">Gráfico 8- </w:t>
      </w:r>
      <w:r w:rsidRPr="007245BA">
        <w:rPr>
          <w:rFonts w:ascii="Arial" w:eastAsia="Times New Roman" w:hAnsi="Arial" w:cs="Arial"/>
        </w:rPr>
        <w:t>Durante quanto tempo usou a medicação</w:t>
      </w:r>
      <w:r w:rsidR="00A26C67">
        <w:rPr>
          <w:rFonts w:ascii="Arial" w:eastAsia="Times New Roman" w:hAnsi="Arial" w:cs="Arial"/>
        </w:rPr>
        <w:t>.</w:t>
      </w:r>
    </w:p>
    <w:p w:rsidR="00A1151F" w:rsidRDefault="00A1151F" w:rsidP="00A1151F">
      <w:pPr>
        <w:spacing w:line="360" w:lineRule="auto"/>
        <w:ind w:firstLine="708"/>
        <w:jc w:val="both"/>
        <w:rPr>
          <w:rFonts w:ascii="Arial" w:eastAsia="Times New Roman" w:hAnsi="Arial" w:cs="Arial"/>
          <w:sz w:val="24"/>
          <w:szCs w:val="24"/>
          <w:lang w:eastAsia="pt-BR"/>
        </w:rPr>
      </w:pPr>
    </w:p>
    <w:p w:rsidR="00A1151F" w:rsidRDefault="00A1151F" w:rsidP="00A1151F">
      <w:pPr>
        <w:spacing w:line="360" w:lineRule="auto"/>
        <w:ind w:firstLine="708"/>
        <w:jc w:val="both"/>
        <w:rPr>
          <w:rFonts w:ascii="Arial" w:eastAsia="Times New Roman" w:hAnsi="Arial" w:cs="Arial"/>
          <w:sz w:val="24"/>
          <w:szCs w:val="24"/>
          <w:lang w:eastAsia="pt-BR"/>
        </w:rPr>
      </w:pPr>
    </w:p>
    <w:p w:rsidR="00A1151F" w:rsidRDefault="00A1151F" w:rsidP="00A1151F">
      <w:pPr>
        <w:spacing w:line="360" w:lineRule="auto"/>
        <w:ind w:firstLine="708"/>
        <w:jc w:val="both"/>
        <w:rPr>
          <w:rFonts w:ascii="Arial" w:eastAsia="Times New Roman" w:hAnsi="Arial" w:cs="Arial"/>
          <w:sz w:val="24"/>
          <w:szCs w:val="24"/>
          <w:lang w:eastAsia="pt-BR"/>
        </w:rPr>
      </w:pPr>
    </w:p>
    <w:p w:rsidR="00A1151F" w:rsidRDefault="00A1151F" w:rsidP="00A1151F">
      <w:pPr>
        <w:spacing w:line="360" w:lineRule="auto"/>
        <w:ind w:firstLine="708"/>
        <w:jc w:val="both"/>
        <w:rPr>
          <w:rFonts w:ascii="Arial" w:eastAsia="Times New Roman" w:hAnsi="Arial" w:cs="Arial"/>
          <w:sz w:val="24"/>
          <w:szCs w:val="24"/>
          <w:lang w:eastAsia="pt-BR"/>
        </w:rPr>
      </w:pPr>
    </w:p>
    <w:p w:rsidR="00A1151F" w:rsidRDefault="00A1151F" w:rsidP="00A1151F">
      <w:pPr>
        <w:spacing w:line="360" w:lineRule="auto"/>
        <w:ind w:firstLine="708"/>
        <w:jc w:val="both"/>
        <w:rPr>
          <w:rFonts w:ascii="Arial" w:eastAsia="Times New Roman" w:hAnsi="Arial" w:cs="Arial"/>
          <w:sz w:val="24"/>
          <w:szCs w:val="24"/>
          <w:lang w:eastAsia="pt-BR"/>
        </w:rPr>
      </w:pPr>
    </w:p>
    <w:p w:rsidR="00A1151F" w:rsidRDefault="00A1151F" w:rsidP="00A1151F">
      <w:pPr>
        <w:spacing w:line="360" w:lineRule="auto"/>
        <w:ind w:firstLine="708"/>
        <w:jc w:val="both"/>
        <w:rPr>
          <w:rFonts w:ascii="Arial" w:eastAsia="Times New Roman" w:hAnsi="Arial" w:cs="Arial"/>
          <w:sz w:val="24"/>
          <w:szCs w:val="24"/>
          <w:lang w:eastAsia="pt-BR"/>
        </w:rPr>
      </w:pPr>
    </w:p>
    <w:p w:rsidR="00A1151F" w:rsidRDefault="00A1151F" w:rsidP="00A1151F">
      <w:pPr>
        <w:spacing w:line="360" w:lineRule="auto"/>
        <w:ind w:firstLine="708"/>
        <w:jc w:val="both"/>
        <w:rPr>
          <w:rFonts w:ascii="Arial" w:eastAsia="Times New Roman" w:hAnsi="Arial" w:cs="Arial"/>
          <w:sz w:val="24"/>
          <w:szCs w:val="24"/>
          <w:lang w:eastAsia="pt-BR"/>
        </w:rPr>
      </w:pPr>
    </w:p>
    <w:p w:rsidR="00A1151F" w:rsidRDefault="00A1151F" w:rsidP="00A1151F">
      <w:pPr>
        <w:spacing w:line="360" w:lineRule="auto"/>
        <w:ind w:firstLine="708"/>
        <w:jc w:val="both"/>
        <w:rPr>
          <w:rFonts w:ascii="Arial" w:eastAsia="Times New Roman" w:hAnsi="Arial" w:cs="Arial"/>
          <w:sz w:val="24"/>
          <w:szCs w:val="24"/>
          <w:lang w:eastAsia="pt-BR"/>
        </w:rPr>
      </w:pPr>
    </w:p>
    <w:p w:rsidR="00A1151F" w:rsidRDefault="00A1151F" w:rsidP="00A1151F">
      <w:pPr>
        <w:spacing w:line="360" w:lineRule="auto"/>
        <w:ind w:firstLine="708"/>
        <w:jc w:val="both"/>
        <w:rPr>
          <w:rFonts w:ascii="Arial" w:eastAsia="Times New Roman" w:hAnsi="Arial" w:cs="Arial"/>
          <w:sz w:val="24"/>
          <w:szCs w:val="24"/>
          <w:lang w:eastAsia="pt-BR"/>
        </w:rPr>
      </w:pPr>
    </w:p>
    <w:p w:rsidR="00A1151F" w:rsidRDefault="00A1151F" w:rsidP="00A1151F">
      <w:pPr>
        <w:spacing w:line="360" w:lineRule="auto"/>
        <w:ind w:firstLine="708"/>
        <w:jc w:val="both"/>
        <w:rPr>
          <w:rFonts w:ascii="Arial" w:eastAsia="Times New Roman" w:hAnsi="Arial" w:cs="Arial"/>
        </w:rPr>
      </w:pPr>
      <w:r>
        <w:rPr>
          <w:rFonts w:ascii="Arial" w:eastAsia="Times New Roman" w:hAnsi="Arial" w:cs="Arial"/>
          <w:sz w:val="24"/>
          <w:szCs w:val="24"/>
          <w:lang w:eastAsia="pt-BR"/>
        </w:rPr>
        <w:lastRenderedPageBreak/>
        <w:t>O principal motivo que levaram estes pacientes ao ato da automedicação foi a dor, como mostra o gráfico 9, uma característica predominante no tratamento endodôntico. 25,7% dos entrevistados deixaram a questão em branco, 1,4% dos disseram tomar apenas por prevenção, para não vir a sentir dor, e também 1,4% marcaram a opção outros.</w:t>
      </w:r>
    </w:p>
    <w:p w:rsidR="00DE1DE8" w:rsidRPr="00A26C67" w:rsidRDefault="00A26C67" w:rsidP="00A26C67">
      <w:pPr>
        <w:spacing w:line="360" w:lineRule="auto"/>
        <w:jc w:val="both"/>
        <w:rPr>
          <w:rFonts w:ascii="Arial" w:eastAsia="Times New Roman" w:hAnsi="Arial" w:cs="Arial"/>
        </w:rPr>
      </w:pPr>
      <w:r w:rsidRPr="00A26C67">
        <w:rPr>
          <w:rFonts w:ascii="Arial" w:eastAsia="Times New Roman" w:hAnsi="Arial" w:cs="Arial"/>
          <w:noProof/>
          <w:sz w:val="24"/>
          <w:szCs w:val="24"/>
          <w:lang w:eastAsia="pt-BR"/>
        </w:rPr>
        <w:drawing>
          <wp:inline distT="0" distB="0" distL="0" distR="0" wp14:anchorId="1C5DD15E" wp14:editId="6D89AB3C">
            <wp:extent cx="5283200" cy="2292350"/>
            <wp:effectExtent l="0" t="0" r="12700" b="12700"/>
            <wp:docPr id="29" name="Gráfico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00860C49" w:rsidRPr="00860C49">
        <w:rPr>
          <w:rFonts w:ascii="Arial" w:eastAsia="Times New Roman" w:hAnsi="Arial" w:cs="Arial"/>
          <w:sz w:val="24"/>
          <w:szCs w:val="24"/>
          <w:lang w:eastAsia="pt-BR"/>
        </w:rPr>
        <w:t xml:space="preserve"> </w:t>
      </w:r>
    </w:p>
    <w:p w:rsidR="00193A7E" w:rsidRDefault="007245BA" w:rsidP="00193A7E">
      <w:pPr>
        <w:spacing w:line="480" w:lineRule="auto"/>
        <w:jc w:val="both"/>
        <w:rPr>
          <w:rFonts w:ascii="Arial" w:hAnsi="Arial" w:cs="Arial"/>
        </w:rPr>
      </w:pPr>
      <w:r>
        <w:rPr>
          <w:rFonts w:ascii="Arial" w:eastAsia="Times New Roman" w:hAnsi="Arial" w:cs="Arial"/>
          <w:sz w:val="24"/>
          <w:szCs w:val="24"/>
          <w:lang w:eastAsia="pt-BR"/>
        </w:rPr>
        <w:t xml:space="preserve">Gráfico 9- </w:t>
      </w:r>
      <w:r w:rsidRPr="004429D3">
        <w:rPr>
          <w:rFonts w:ascii="Arial" w:hAnsi="Arial" w:cs="Arial"/>
          <w:color w:val="000000" w:themeColor="text1"/>
          <w:sz w:val="20"/>
          <w:szCs w:val="20"/>
        </w:rPr>
        <w:t>Por qual motivo você se auto medicou</w:t>
      </w:r>
      <w:r w:rsidR="006F6D63">
        <w:rPr>
          <w:rFonts w:ascii="Arial" w:hAnsi="Arial" w:cs="Arial"/>
          <w:color w:val="000000" w:themeColor="text1"/>
          <w:sz w:val="20"/>
          <w:szCs w:val="20"/>
        </w:rPr>
        <w:t>.</w:t>
      </w:r>
    </w:p>
    <w:p w:rsidR="003E66FC" w:rsidRPr="00193A7E" w:rsidRDefault="00AB7FAD" w:rsidP="00193A7E">
      <w:pPr>
        <w:spacing w:line="480" w:lineRule="auto"/>
        <w:ind w:firstLine="708"/>
        <w:jc w:val="both"/>
        <w:rPr>
          <w:rFonts w:ascii="Arial" w:hAnsi="Arial" w:cs="Arial"/>
        </w:rPr>
      </w:pPr>
      <w:r>
        <w:rPr>
          <w:rFonts w:ascii="Arial" w:eastAsia="Times New Roman" w:hAnsi="Arial" w:cs="Arial"/>
          <w:sz w:val="24"/>
          <w:szCs w:val="24"/>
          <w:lang w:eastAsia="pt-BR"/>
        </w:rPr>
        <w:t>O gráfico 10 mostra que</w:t>
      </w:r>
      <w:r w:rsidR="007245BA">
        <w:rPr>
          <w:rFonts w:ascii="Arial" w:eastAsia="Times New Roman" w:hAnsi="Arial" w:cs="Arial"/>
          <w:sz w:val="24"/>
          <w:szCs w:val="24"/>
          <w:lang w:eastAsia="pt-BR"/>
        </w:rPr>
        <w:t xml:space="preserve"> </w:t>
      </w:r>
      <w:r w:rsidR="00860C49">
        <w:rPr>
          <w:rFonts w:ascii="Arial" w:eastAsia="Times New Roman" w:hAnsi="Arial" w:cs="Arial"/>
          <w:sz w:val="24"/>
          <w:szCs w:val="24"/>
          <w:lang w:eastAsia="pt-BR"/>
        </w:rPr>
        <w:t>61,4%</w:t>
      </w:r>
      <w:r>
        <w:rPr>
          <w:rFonts w:ascii="Arial" w:eastAsia="Times New Roman" w:hAnsi="Arial" w:cs="Arial"/>
          <w:sz w:val="24"/>
          <w:szCs w:val="24"/>
          <w:lang w:eastAsia="pt-BR"/>
        </w:rPr>
        <w:t xml:space="preserve"> dos pacientes</w:t>
      </w:r>
      <w:r w:rsidR="00860C49">
        <w:rPr>
          <w:rFonts w:ascii="Arial" w:eastAsia="Times New Roman" w:hAnsi="Arial" w:cs="Arial"/>
          <w:sz w:val="24"/>
          <w:szCs w:val="24"/>
          <w:lang w:eastAsia="pt-BR"/>
        </w:rPr>
        <w:t xml:space="preserve"> n</w:t>
      </w:r>
      <w:r>
        <w:rPr>
          <w:rFonts w:ascii="Arial" w:eastAsia="Times New Roman" w:hAnsi="Arial" w:cs="Arial"/>
          <w:sz w:val="24"/>
          <w:szCs w:val="24"/>
          <w:lang w:eastAsia="pt-BR"/>
        </w:rPr>
        <w:t>ão seguem as instruções da bula</w:t>
      </w:r>
      <w:r w:rsidR="007245BA">
        <w:rPr>
          <w:rFonts w:ascii="Arial" w:eastAsia="Times New Roman" w:hAnsi="Arial" w:cs="Arial"/>
          <w:sz w:val="24"/>
          <w:szCs w:val="24"/>
          <w:lang w:eastAsia="pt-BR"/>
        </w:rPr>
        <w:t>,</w:t>
      </w:r>
      <w:r w:rsidR="00860C49">
        <w:rPr>
          <w:rFonts w:ascii="Arial" w:eastAsia="Times New Roman" w:hAnsi="Arial" w:cs="Arial"/>
          <w:sz w:val="24"/>
          <w:szCs w:val="24"/>
          <w:lang w:eastAsia="pt-BR"/>
        </w:rPr>
        <w:t xml:space="preserve"> o </w:t>
      </w:r>
      <w:r w:rsidR="002B0493">
        <w:rPr>
          <w:rFonts w:ascii="Arial" w:eastAsia="Times New Roman" w:hAnsi="Arial" w:cs="Arial"/>
          <w:sz w:val="24"/>
          <w:szCs w:val="24"/>
          <w:lang w:eastAsia="pt-BR"/>
        </w:rPr>
        <w:t xml:space="preserve">que nos leva </w:t>
      </w:r>
      <w:r w:rsidR="00A1151F">
        <w:rPr>
          <w:rFonts w:ascii="Arial" w:eastAsia="Times New Roman" w:hAnsi="Arial" w:cs="Arial"/>
          <w:sz w:val="24"/>
          <w:szCs w:val="24"/>
          <w:lang w:eastAsia="pt-BR"/>
        </w:rPr>
        <w:t xml:space="preserve">refletir que </w:t>
      </w:r>
      <w:r w:rsidR="002B0493">
        <w:rPr>
          <w:rFonts w:ascii="Arial" w:eastAsia="Times New Roman" w:hAnsi="Arial" w:cs="Arial"/>
          <w:sz w:val="24"/>
          <w:szCs w:val="24"/>
          <w:lang w:eastAsia="pt-BR"/>
        </w:rPr>
        <w:t>estes pacientes julgam ter conhecimento suficiente para usarem o medicamento por conta própria,</w:t>
      </w:r>
      <w:r>
        <w:rPr>
          <w:rFonts w:ascii="Arial" w:eastAsia="Times New Roman" w:hAnsi="Arial" w:cs="Arial"/>
          <w:sz w:val="24"/>
          <w:szCs w:val="24"/>
          <w:lang w:eastAsia="pt-BR"/>
        </w:rPr>
        <w:t xml:space="preserve"> dependendo do seu nível de instrução isso pode trazer sérios riscos.</w:t>
      </w:r>
    </w:p>
    <w:p w:rsidR="007245BA" w:rsidRPr="007245BA" w:rsidRDefault="00AB7FAD" w:rsidP="007245BA">
      <w:pPr>
        <w:spacing w:after="0" w:line="480" w:lineRule="auto"/>
        <w:jc w:val="both"/>
        <w:rPr>
          <w:rFonts w:ascii="Arial" w:eastAsia="Times New Roman" w:hAnsi="Arial" w:cs="Arial"/>
          <w:sz w:val="24"/>
          <w:szCs w:val="24"/>
          <w:lang w:eastAsia="pt-BR"/>
        </w:rPr>
      </w:pPr>
      <w:r w:rsidRPr="00AB7FAD">
        <w:rPr>
          <w:rFonts w:ascii="Arial" w:eastAsia="Times New Roman" w:hAnsi="Arial" w:cs="Arial"/>
          <w:noProof/>
          <w:sz w:val="24"/>
          <w:szCs w:val="24"/>
          <w:lang w:eastAsia="pt-BR"/>
        </w:rPr>
        <w:drawing>
          <wp:inline distT="0" distB="0" distL="0" distR="0" wp14:anchorId="027A44C9" wp14:editId="41B3ECCC">
            <wp:extent cx="5016500" cy="2260600"/>
            <wp:effectExtent l="0" t="0" r="12700" b="6350"/>
            <wp:docPr id="30" name="Gráfico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r w:rsidR="007245BA">
        <w:rPr>
          <w:rFonts w:ascii="Arial" w:eastAsia="Times New Roman" w:hAnsi="Arial" w:cs="Arial"/>
          <w:sz w:val="24"/>
          <w:szCs w:val="24"/>
          <w:lang w:eastAsia="pt-BR"/>
        </w:rPr>
        <w:t xml:space="preserve">Gráfico 10- </w:t>
      </w:r>
      <w:r w:rsidR="007245BA" w:rsidRPr="007245BA">
        <w:rPr>
          <w:rFonts w:ascii="Arial" w:eastAsia="Times New Roman" w:hAnsi="Arial" w:cs="Arial"/>
          <w:sz w:val="24"/>
          <w:szCs w:val="24"/>
          <w:lang w:eastAsia="pt-BR"/>
        </w:rPr>
        <w:t>Seguiu as instruções da bula</w:t>
      </w:r>
      <w:r w:rsidR="006F6D63">
        <w:rPr>
          <w:rFonts w:ascii="Arial" w:eastAsia="Times New Roman" w:hAnsi="Arial" w:cs="Arial"/>
          <w:sz w:val="24"/>
          <w:szCs w:val="24"/>
          <w:lang w:eastAsia="pt-BR"/>
        </w:rPr>
        <w:t>.</w:t>
      </w:r>
    </w:p>
    <w:p w:rsidR="007245BA" w:rsidRDefault="007245BA" w:rsidP="00D23F0E">
      <w:pPr>
        <w:spacing w:after="0" w:line="480" w:lineRule="auto"/>
        <w:jc w:val="both"/>
        <w:rPr>
          <w:rFonts w:ascii="Arial" w:eastAsia="Times New Roman" w:hAnsi="Arial" w:cs="Arial"/>
          <w:sz w:val="24"/>
          <w:szCs w:val="24"/>
          <w:lang w:eastAsia="pt-BR"/>
        </w:rPr>
      </w:pPr>
    </w:p>
    <w:p w:rsidR="00D23F0E" w:rsidRPr="00FD7E9F" w:rsidRDefault="00D23F0E" w:rsidP="00D23F0E">
      <w:pPr>
        <w:spacing w:after="0" w:line="480" w:lineRule="auto"/>
        <w:jc w:val="both"/>
        <w:rPr>
          <w:rFonts w:ascii="Arial" w:eastAsia="Times New Roman" w:hAnsi="Arial" w:cs="Arial"/>
          <w:sz w:val="24"/>
          <w:szCs w:val="24"/>
          <w:lang w:eastAsia="pt-BR"/>
        </w:rPr>
      </w:pPr>
    </w:p>
    <w:p w:rsidR="007245BA" w:rsidRDefault="007245BA" w:rsidP="00D23F0E">
      <w:pPr>
        <w:spacing w:after="0" w:line="480" w:lineRule="auto"/>
        <w:jc w:val="both"/>
        <w:rPr>
          <w:rFonts w:ascii="Arial" w:eastAsia="Times New Roman" w:hAnsi="Arial" w:cs="Arial"/>
          <w:b/>
          <w:sz w:val="24"/>
          <w:szCs w:val="24"/>
          <w:lang w:eastAsia="pt-BR"/>
        </w:rPr>
      </w:pPr>
    </w:p>
    <w:p w:rsidR="007245BA" w:rsidRDefault="007245BA" w:rsidP="00D23F0E">
      <w:pPr>
        <w:spacing w:after="0" w:line="480" w:lineRule="auto"/>
        <w:jc w:val="both"/>
        <w:rPr>
          <w:rFonts w:ascii="Arial" w:eastAsia="Times New Roman" w:hAnsi="Arial" w:cs="Arial"/>
          <w:b/>
          <w:sz w:val="24"/>
          <w:szCs w:val="24"/>
          <w:lang w:eastAsia="pt-BR"/>
        </w:rPr>
      </w:pPr>
    </w:p>
    <w:p w:rsidR="007245BA" w:rsidRDefault="007245BA" w:rsidP="00D23F0E">
      <w:pPr>
        <w:spacing w:after="0" w:line="480" w:lineRule="auto"/>
        <w:jc w:val="both"/>
        <w:rPr>
          <w:rFonts w:ascii="Arial" w:eastAsia="Times New Roman" w:hAnsi="Arial" w:cs="Arial"/>
          <w:b/>
          <w:sz w:val="24"/>
          <w:szCs w:val="24"/>
          <w:lang w:eastAsia="pt-BR"/>
        </w:rPr>
      </w:pPr>
    </w:p>
    <w:p w:rsidR="009E29F9" w:rsidRDefault="009E29F9" w:rsidP="00D23F0E">
      <w:pPr>
        <w:spacing w:after="0" w:line="480" w:lineRule="auto"/>
        <w:jc w:val="both"/>
        <w:rPr>
          <w:rFonts w:ascii="Arial" w:eastAsia="Times New Roman" w:hAnsi="Arial" w:cs="Arial"/>
          <w:b/>
          <w:sz w:val="24"/>
          <w:szCs w:val="24"/>
          <w:lang w:eastAsia="pt-BR"/>
        </w:rPr>
      </w:pPr>
      <w:r w:rsidRPr="00DD6B22">
        <w:rPr>
          <w:rFonts w:ascii="Arial" w:eastAsia="Times New Roman" w:hAnsi="Arial" w:cs="Arial"/>
          <w:b/>
          <w:sz w:val="24"/>
          <w:szCs w:val="24"/>
          <w:lang w:eastAsia="pt-BR"/>
        </w:rPr>
        <w:t>DISCUSSÃO</w:t>
      </w:r>
    </w:p>
    <w:p w:rsidR="00DE1DE8" w:rsidRDefault="00DE1DE8" w:rsidP="00D23F0E">
      <w:pPr>
        <w:spacing w:after="0" w:line="480" w:lineRule="auto"/>
        <w:jc w:val="both"/>
        <w:rPr>
          <w:rFonts w:ascii="Arial" w:eastAsia="Times New Roman" w:hAnsi="Arial" w:cs="Arial"/>
          <w:b/>
          <w:sz w:val="24"/>
          <w:szCs w:val="24"/>
          <w:lang w:eastAsia="pt-BR"/>
        </w:rPr>
      </w:pPr>
    </w:p>
    <w:p w:rsidR="00CA2C36" w:rsidRPr="00BD5686" w:rsidRDefault="008E2B39" w:rsidP="00BD5686">
      <w:pPr>
        <w:spacing w:after="0" w:line="480" w:lineRule="auto"/>
        <w:ind w:firstLine="708"/>
        <w:jc w:val="both"/>
        <w:rPr>
          <w:rFonts w:ascii="Arial" w:eastAsia="Times New Roman" w:hAnsi="Arial" w:cs="Arial"/>
          <w:sz w:val="24"/>
          <w:szCs w:val="24"/>
          <w:lang w:eastAsia="pt-BR"/>
        </w:rPr>
      </w:pPr>
      <w:r w:rsidRPr="00DE6795">
        <w:rPr>
          <w:rFonts w:ascii="Arial" w:eastAsia="Times New Roman" w:hAnsi="Arial" w:cs="Arial"/>
          <w:sz w:val="24"/>
          <w:szCs w:val="24"/>
          <w:lang w:eastAsia="pt-BR"/>
        </w:rPr>
        <w:t>O presente estudo most</w:t>
      </w:r>
      <w:r w:rsidR="00DE1DE8">
        <w:rPr>
          <w:rFonts w:ascii="Arial" w:eastAsia="Times New Roman" w:hAnsi="Arial" w:cs="Arial"/>
          <w:sz w:val="24"/>
          <w:szCs w:val="24"/>
          <w:lang w:eastAsia="pt-BR"/>
        </w:rPr>
        <w:t>ra que a automedicação é uma prá</w:t>
      </w:r>
      <w:r w:rsidRPr="00DE6795">
        <w:rPr>
          <w:rFonts w:ascii="Arial" w:eastAsia="Times New Roman" w:hAnsi="Arial" w:cs="Arial"/>
          <w:sz w:val="24"/>
          <w:szCs w:val="24"/>
          <w:lang w:eastAsia="pt-BR"/>
        </w:rPr>
        <w:t>tica mais comum entre mulheres, casadas,</w:t>
      </w:r>
      <w:r w:rsidR="002927BF" w:rsidRPr="00DE6795">
        <w:rPr>
          <w:rFonts w:ascii="Arial" w:eastAsia="Times New Roman" w:hAnsi="Arial" w:cs="Arial"/>
          <w:sz w:val="24"/>
          <w:szCs w:val="24"/>
          <w:lang w:eastAsia="pt-BR"/>
        </w:rPr>
        <w:t xml:space="preserve"> semelhante ao </w:t>
      </w:r>
      <w:r w:rsidR="00BD5686">
        <w:rPr>
          <w:rFonts w:ascii="Arial" w:eastAsia="Times New Roman" w:hAnsi="Arial" w:cs="Arial"/>
          <w:sz w:val="24"/>
          <w:szCs w:val="24"/>
          <w:lang w:eastAsia="pt-BR"/>
        </w:rPr>
        <w:t>e</w:t>
      </w:r>
      <w:r w:rsidR="00371071">
        <w:rPr>
          <w:rFonts w:ascii="Arial" w:eastAsia="Times New Roman" w:hAnsi="Arial" w:cs="Arial"/>
          <w:sz w:val="24"/>
          <w:szCs w:val="24"/>
          <w:lang w:eastAsia="pt-BR"/>
        </w:rPr>
        <w:t>studo feito por Domingues et al</w:t>
      </w:r>
      <w:r w:rsidR="00193A7E">
        <w:rPr>
          <w:rFonts w:ascii="Arial" w:eastAsia="Times New Roman" w:hAnsi="Arial" w:cs="Arial"/>
          <w:sz w:val="24"/>
          <w:szCs w:val="24"/>
          <w:lang w:eastAsia="pt-BR"/>
        </w:rPr>
        <w:t>.</w:t>
      </w:r>
      <w:r w:rsidRPr="00DE1DE8">
        <w:rPr>
          <w:rFonts w:ascii="Arial" w:eastAsia="Times New Roman" w:hAnsi="Arial" w:cs="Arial"/>
          <w:color w:val="FF0000"/>
          <w:sz w:val="24"/>
          <w:szCs w:val="24"/>
          <w:lang w:eastAsia="pt-BR"/>
        </w:rPr>
        <w:t xml:space="preserve"> </w:t>
      </w:r>
      <w:r w:rsidR="002927BF" w:rsidRPr="00DE6795">
        <w:rPr>
          <w:rFonts w:ascii="Arial" w:eastAsia="Times New Roman" w:hAnsi="Arial" w:cs="Arial"/>
          <w:sz w:val="24"/>
          <w:szCs w:val="24"/>
          <w:lang w:eastAsia="pt-BR"/>
        </w:rPr>
        <w:t xml:space="preserve">e também ao estudo feito por </w:t>
      </w:r>
      <w:r w:rsidR="00DE65AF" w:rsidRPr="00BD5686">
        <w:rPr>
          <w:rFonts w:ascii="Arial" w:hAnsi="Arial" w:cs="Arial"/>
          <w:sz w:val="24"/>
          <w:szCs w:val="24"/>
        </w:rPr>
        <w:t>Arrais e</w:t>
      </w:r>
      <w:r w:rsidR="002927BF" w:rsidRPr="00BD5686">
        <w:rPr>
          <w:rFonts w:ascii="Arial" w:hAnsi="Arial" w:cs="Arial"/>
          <w:sz w:val="24"/>
          <w:szCs w:val="24"/>
        </w:rPr>
        <w:t xml:space="preserve">t </w:t>
      </w:r>
      <w:r w:rsidR="00371071">
        <w:rPr>
          <w:rFonts w:ascii="Arial" w:hAnsi="Arial" w:cs="Arial"/>
          <w:sz w:val="24"/>
          <w:szCs w:val="24"/>
        </w:rPr>
        <w:t>al</w:t>
      </w:r>
      <w:r w:rsidR="002927BF" w:rsidRPr="00BD5686">
        <w:rPr>
          <w:rFonts w:ascii="Arial" w:hAnsi="Arial" w:cs="Arial"/>
          <w:sz w:val="24"/>
          <w:szCs w:val="24"/>
        </w:rPr>
        <w:t>.</w:t>
      </w:r>
      <w:r w:rsidR="00DE1DE8" w:rsidRPr="00BD5686">
        <w:rPr>
          <w:rFonts w:ascii="Arial" w:hAnsi="Arial" w:cs="Arial"/>
          <w:sz w:val="24"/>
          <w:szCs w:val="24"/>
        </w:rPr>
        <w:t xml:space="preserve"> </w:t>
      </w:r>
      <w:r w:rsidR="002927BF" w:rsidRPr="00BD5686">
        <w:rPr>
          <w:rFonts w:ascii="Arial" w:hAnsi="Arial" w:cs="Arial"/>
          <w:sz w:val="24"/>
          <w:szCs w:val="24"/>
        </w:rPr>
        <w:t xml:space="preserve"> </w:t>
      </w:r>
    </w:p>
    <w:p w:rsidR="000B5D9E" w:rsidRPr="00DE6795" w:rsidRDefault="00BD5686" w:rsidP="00DE1DE8">
      <w:pPr>
        <w:spacing w:after="0" w:line="480" w:lineRule="auto"/>
        <w:ind w:firstLine="708"/>
        <w:jc w:val="both"/>
        <w:rPr>
          <w:rFonts w:ascii="Arial" w:hAnsi="Arial" w:cs="Arial"/>
          <w:color w:val="000000"/>
          <w:sz w:val="24"/>
          <w:szCs w:val="24"/>
          <w:shd w:val="clear" w:color="auto" w:fill="FFFFFF"/>
        </w:rPr>
      </w:pPr>
      <w:r>
        <w:rPr>
          <w:rFonts w:ascii="Arial" w:eastAsia="Times New Roman" w:hAnsi="Arial" w:cs="Arial"/>
          <w:sz w:val="24"/>
          <w:szCs w:val="24"/>
          <w:lang w:eastAsia="pt-BR"/>
        </w:rPr>
        <w:t>Já em um estud</w:t>
      </w:r>
      <w:r w:rsidR="00193A7E">
        <w:rPr>
          <w:rFonts w:ascii="Arial" w:eastAsia="Times New Roman" w:hAnsi="Arial" w:cs="Arial"/>
          <w:sz w:val="24"/>
          <w:szCs w:val="24"/>
          <w:lang w:eastAsia="pt-BR"/>
        </w:rPr>
        <w:t xml:space="preserve">o feito por Servidoni et al. </w:t>
      </w:r>
      <w:r w:rsidR="00E920D6" w:rsidRPr="00DE6795">
        <w:rPr>
          <w:rFonts w:ascii="Arial" w:hAnsi="Arial" w:cs="Arial"/>
          <w:color w:val="000000"/>
          <w:sz w:val="24"/>
          <w:szCs w:val="24"/>
          <w:shd w:val="clear" w:color="auto" w:fill="FFFFFF"/>
        </w:rPr>
        <w:t>a faixa etária foi entre 15 aos 72 anos de idade, sendo este o mais próximo do presente estudo que teve a faixa etária entre 18 e 70 anos de idade.</w:t>
      </w:r>
    </w:p>
    <w:p w:rsidR="00A7270F" w:rsidRPr="00DE6795" w:rsidRDefault="00BD5686" w:rsidP="00DE1DE8">
      <w:pPr>
        <w:spacing w:after="0" w:line="480" w:lineRule="auto"/>
        <w:ind w:firstLine="708"/>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Um estudo feito por </w:t>
      </w:r>
      <w:r w:rsidR="00371071">
        <w:rPr>
          <w:rFonts w:ascii="Arial" w:hAnsi="Arial" w:cs="Arial"/>
          <w:sz w:val="24"/>
          <w:szCs w:val="24"/>
          <w:shd w:val="clear" w:color="auto" w:fill="FFFFFF"/>
        </w:rPr>
        <w:t>Tamietti et al</w:t>
      </w:r>
      <w:r w:rsidR="00193A7E">
        <w:rPr>
          <w:rFonts w:ascii="Arial" w:hAnsi="Arial" w:cs="Arial"/>
          <w:sz w:val="24"/>
          <w:szCs w:val="24"/>
          <w:shd w:val="clear" w:color="auto" w:fill="FFFFFF"/>
        </w:rPr>
        <w:t>.</w:t>
      </w:r>
      <w:r w:rsidR="00DE1DE8" w:rsidRPr="00BD5686">
        <w:rPr>
          <w:rFonts w:ascii="Arial" w:hAnsi="Arial" w:cs="Arial"/>
          <w:sz w:val="24"/>
          <w:szCs w:val="24"/>
          <w:shd w:val="clear" w:color="auto" w:fill="FFFFFF"/>
        </w:rPr>
        <w:t xml:space="preserve"> </w:t>
      </w:r>
      <w:r w:rsidR="000B5D9E" w:rsidRPr="00DE6795">
        <w:rPr>
          <w:rFonts w:ascii="Arial" w:hAnsi="Arial" w:cs="Arial"/>
          <w:color w:val="000000"/>
          <w:sz w:val="24"/>
          <w:szCs w:val="24"/>
          <w:shd w:val="clear" w:color="auto" w:fill="FFFFFF"/>
        </w:rPr>
        <w:t>mostrou que a maior</w:t>
      </w:r>
      <w:r>
        <w:rPr>
          <w:rFonts w:ascii="Arial" w:hAnsi="Arial" w:cs="Arial"/>
          <w:color w:val="000000"/>
          <w:sz w:val="24"/>
          <w:szCs w:val="24"/>
          <w:shd w:val="clear" w:color="auto" w:fill="FFFFFF"/>
        </w:rPr>
        <w:t xml:space="preserve"> parte</w:t>
      </w:r>
      <w:r w:rsidR="000B5D9E" w:rsidRPr="00DE6795">
        <w:rPr>
          <w:rFonts w:ascii="Arial" w:hAnsi="Arial" w:cs="Arial"/>
          <w:color w:val="000000"/>
          <w:sz w:val="24"/>
          <w:szCs w:val="24"/>
          <w:shd w:val="clear" w:color="auto" w:fill="FFFFFF"/>
        </w:rPr>
        <w:t xml:space="preserve"> dos participantes receberam recomendações de pessoas não autorizadas para o uso de medicamentos, a maior parte dos casos por terceiros (familiares, amigos e vizinhos) e em seguida por farmacêuticos ou balconistas, assim como os par</w:t>
      </w:r>
      <w:r>
        <w:rPr>
          <w:rFonts w:ascii="Arial" w:hAnsi="Arial" w:cs="Arial"/>
          <w:color w:val="000000"/>
          <w:sz w:val="24"/>
          <w:szCs w:val="24"/>
          <w:shd w:val="clear" w:color="auto" w:fill="FFFFFF"/>
        </w:rPr>
        <w:t>ticipantes do presente estudo</w:t>
      </w:r>
      <w:r w:rsidR="006A1994" w:rsidRPr="00DE6795">
        <w:rPr>
          <w:rFonts w:ascii="Arial" w:hAnsi="Arial" w:cs="Arial"/>
          <w:color w:val="000000"/>
          <w:sz w:val="24"/>
          <w:szCs w:val="24"/>
          <w:shd w:val="clear" w:color="auto" w:fill="FFFFFF"/>
        </w:rPr>
        <w:t xml:space="preserve">. </w:t>
      </w:r>
    </w:p>
    <w:p w:rsidR="000D3D9A" w:rsidRDefault="00DE6795" w:rsidP="00BD5686">
      <w:pPr>
        <w:spacing w:after="0" w:line="480" w:lineRule="auto"/>
        <w:ind w:firstLine="708"/>
        <w:jc w:val="both"/>
        <w:rPr>
          <w:rFonts w:ascii="Arial" w:eastAsia="Times New Roman" w:hAnsi="Arial" w:cs="Arial"/>
          <w:sz w:val="24"/>
          <w:szCs w:val="24"/>
          <w:lang w:eastAsia="pt-BR"/>
        </w:rPr>
      </w:pPr>
      <w:r w:rsidRPr="00DE6795">
        <w:rPr>
          <w:rFonts w:ascii="Arial" w:hAnsi="Arial" w:cs="Arial"/>
          <w:color w:val="000000"/>
          <w:sz w:val="24"/>
          <w:szCs w:val="24"/>
          <w:shd w:val="clear" w:color="auto" w:fill="FFFFFF"/>
        </w:rPr>
        <w:t xml:space="preserve">A compra de medicamentos sem receita foi uma questão levantada por um estudo feito por </w:t>
      </w:r>
      <w:r w:rsidR="00371071">
        <w:rPr>
          <w:rFonts w:ascii="Arial" w:hAnsi="Arial" w:cs="Arial"/>
          <w:bCs/>
          <w:color w:val="000000"/>
          <w:sz w:val="24"/>
          <w:szCs w:val="24"/>
          <w:shd w:val="clear" w:color="auto" w:fill="FFFFFF"/>
        </w:rPr>
        <w:t>Servidoni et al</w:t>
      </w:r>
      <w:r w:rsidR="00193A7E">
        <w:rPr>
          <w:rFonts w:ascii="Arial" w:hAnsi="Arial" w:cs="Arial"/>
          <w:bCs/>
          <w:color w:val="000000"/>
          <w:sz w:val="24"/>
          <w:szCs w:val="24"/>
          <w:shd w:val="clear" w:color="auto" w:fill="FFFFFF"/>
        </w:rPr>
        <w:t>.</w:t>
      </w:r>
      <w:r w:rsidR="00DE1DE8">
        <w:rPr>
          <w:rFonts w:ascii="Arial" w:hAnsi="Arial" w:cs="Arial"/>
          <w:bCs/>
          <w:color w:val="000000"/>
          <w:sz w:val="24"/>
          <w:szCs w:val="24"/>
          <w:shd w:val="clear" w:color="auto" w:fill="FFFFFF"/>
        </w:rPr>
        <w:t xml:space="preserve"> </w:t>
      </w:r>
      <w:r w:rsidR="00BD5686" w:rsidRPr="00BD5686">
        <w:rPr>
          <w:rFonts w:ascii="Arial" w:hAnsi="Arial" w:cs="Arial"/>
          <w:bCs/>
          <w:color w:val="000000"/>
          <w:sz w:val="24"/>
          <w:szCs w:val="24"/>
          <w:shd w:val="clear" w:color="auto" w:fill="FFFFFF"/>
        </w:rPr>
        <w:t xml:space="preserve">e constatou que </w:t>
      </w:r>
      <w:r w:rsidR="00DE1DE8">
        <w:rPr>
          <w:rFonts w:ascii="Arial" w:hAnsi="Arial" w:cs="Arial"/>
          <w:color w:val="000000"/>
          <w:sz w:val="24"/>
          <w:szCs w:val="24"/>
        </w:rPr>
        <w:t>p</w:t>
      </w:r>
      <w:r w:rsidRPr="00DE6795">
        <w:rPr>
          <w:rFonts w:ascii="Arial" w:hAnsi="Arial" w:cs="Arial"/>
          <w:color w:val="000000"/>
          <w:sz w:val="24"/>
          <w:szCs w:val="24"/>
        </w:rPr>
        <w:t>raticamente 83% dos usuários já usaram ou compraram medicamentos sem apresentação de receita médica. Porém, deste total, 73% responderam que tal medicação não requeria "apresentação obrigatória" de receita para sua compra, assim como no</w:t>
      </w:r>
      <w:r w:rsidR="00BD5686">
        <w:rPr>
          <w:rFonts w:ascii="Arial" w:hAnsi="Arial" w:cs="Arial"/>
          <w:color w:val="000000"/>
          <w:sz w:val="24"/>
          <w:szCs w:val="24"/>
        </w:rPr>
        <w:t xml:space="preserve"> presente </w:t>
      </w:r>
      <w:r w:rsidR="00BD5686">
        <w:rPr>
          <w:rFonts w:ascii="Arial" w:hAnsi="Arial" w:cs="Arial"/>
          <w:color w:val="000000"/>
          <w:sz w:val="24"/>
          <w:szCs w:val="24"/>
        </w:rPr>
        <w:lastRenderedPageBreak/>
        <w:t>estudo</w:t>
      </w:r>
      <w:r w:rsidRPr="00DE6795">
        <w:rPr>
          <w:rFonts w:ascii="Arial" w:hAnsi="Arial" w:cs="Arial"/>
          <w:color w:val="000000"/>
          <w:sz w:val="24"/>
          <w:szCs w:val="24"/>
        </w:rPr>
        <w:t xml:space="preserve"> que </w:t>
      </w:r>
      <w:r w:rsidRPr="00DE6795">
        <w:rPr>
          <w:rFonts w:ascii="Arial" w:eastAsia="Times New Roman" w:hAnsi="Arial" w:cs="Arial"/>
          <w:sz w:val="24"/>
          <w:szCs w:val="24"/>
          <w:lang w:eastAsia="pt-BR"/>
        </w:rPr>
        <w:t>52,8% dos participantes disseram que os medicamentos usados não requeriam a apresentação de receitas.</w:t>
      </w:r>
    </w:p>
    <w:p w:rsidR="00203C47" w:rsidRPr="00203C47" w:rsidRDefault="00BD5686" w:rsidP="00DE1DE8">
      <w:pPr>
        <w:spacing w:after="0" w:line="480" w:lineRule="auto"/>
        <w:ind w:firstLine="708"/>
        <w:jc w:val="both"/>
        <w:rPr>
          <w:rFonts w:ascii="Arial" w:hAnsi="Arial" w:cs="Arial"/>
          <w:color w:val="000000" w:themeColor="text1"/>
          <w:sz w:val="24"/>
          <w:szCs w:val="24"/>
          <w:shd w:val="clear" w:color="auto" w:fill="FFFFFF"/>
        </w:rPr>
      </w:pPr>
      <w:r>
        <w:rPr>
          <w:rFonts w:ascii="Arial" w:eastAsia="Times New Roman" w:hAnsi="Arial" w:cs="Arial"/>
          <w:color w:val="000000" w:themeColor="text1"/>
          <w:sz w:val="24"/>
          <w:szCs w:val="24"/>
          <w:lang w:eastAsia="pt-BR"/>
        </w:rPr>
        <w:t>Já e</w:t>
      </w:r>
      <w:r w:rsidR="00203C47" w:rsidRPr="00A7270F">
        <w:rPr>
          <w:rFonts w:ascii="Arial" w:eastAsia="Times New Roman" w:hAnsi="Arial" w:cs="Arial"/>
          <w:color w:val="000000" w:themeColor="text1"/>
          <w:sz w:val="24"/>
          <w:szCs w:val="24"/>
          <w:lang w:eastAsia="pt-BR"/>
        </w:rPr>
        <w:t>m</w:t>
      </w:r>
      <w:r>
        <w:rPr>
          <w:rFonts w:ascii="Arial" w:eastAsia="Times New Roman" w:hAnsi="Arial" w:cs="Arial"/>
          <w:color w:val="000000" w:themeColor="text1"/>
          <w:sz w:val="24"/>
          <w:szCs w:val="24"/>
          <w:lang w:eastAsia="pt-BR"/>
        </w:rPr>
        <w:t xml:space="preserve"> u</w:t>
      </w:r>
      <w:r w:rsidR="00371071">
        <w:rPr>
          <w:rFonts w:ascii="Arial" w:eastAsia="Times New Roman" w:hAnsi="Arial" w:cs="Arial"/>
          <w:color w:val="000000" w:themeColor="text1"/>
          <w:sz w:val="24"/>
          <w:szCs w:val="24"/>
          <w:lang w:eastAsia="pt-BR"/>
        </w:rPr>
        <w:t>m estudo feito por Loyola et al</w:t>
      </w:r>
      <w:r w:rsidR="00193A7E">
        <w:rPr>
          <w:rFonts w:ascii="Arial" w:eastAsia="Times New Roman" w:hAnsi="Arial" w:cs="Arial"/>
          <w:color w:val="000000" w:themeColor="text1"/>
          <w:sz w:val="24"/>
          <w:szCs w:val="24"/>
          <w:lang w:eastAsia="pt-BR"/>
        </w:rPr>
        <w:t xml:space="preserve"> </w:t>
      </w:r>
      <w:r w:rsidR="00203C47" w:rsidRPr="00A7270F">
        <w:rPr>
          <w:rFonts w:ascii="Arial" w:eastAsia="Times New Roman" w:hAnsi="Arial" w:cs="Arial"/>
          <w:color w:val="000000" w:themeColor="text1"/>
          <w:sz w:val="24"/>
          <w:szCs w:val="24"/>
          <w:lang w:eastAsia="pt-BR"/>
        </w:rPr>
        <w:t>apontou que a maior parte dos participantes (</w:t>
      </w:r>
      <w:r w:rsidR="00203C47" w:rsidRPr="00A7270F">
        <w:rPr>
          <w:rFonts w:ascii="Arial" w:hAnsi="Arial" w:cs="Arial"/>
          <w:color w:val="000000" w:themeColor="text1"/>
          <w:sz w:val="24"/>
          <w:szCs w:val="24"/>
          <w:shd w:val="clear" w:color="auto" w:fill="FFFFFF"/>
        </w:rPr>
        <w:t>54,0%)</w:t>
      </w:r>
      <w:r w:rsidR="00203C47" w:rsidRPr="00A7270F">
        <w:rPr>
          <w:rFonts w:ascii="Arial" w:hAnsi="Arial" w:cs="Arial"/>
          <w:color w:val="000000" w:themeColor="text1"/>
          <w:sz w:val="21"/>
          <w:szCs w:val="21"/>
          <w:shd w:val="clear" w:color="auto" w:fill="FFFFFF"/>
        </w:rPr>
        <w:t xml:space="preserve"> </w:t>
      </w:r>
      <w:r w:rsidR="00203C47" w:rsidRPr="00A7270F">
        <w:rPr>
          <w:rFonts w:ascii="Arial" w:hAnsi="Arial" w:cs="Arial"/>
          <w:color w:val="000000" w:themeColor="text1"/>
          <w:sz w:val="24"/>
          <w:szCs w:val="24"/>
          <w:shd w:val="clear" w:color="auto" w:fill="FFFFFF"/>
        </w:rPr>
        <w:t>só tomaram medicamentos com prescrição,</w:t>
      </w:r>
      <w:r>
        <w:rPr>
          <w:rFonts w:ascii="Arial" w:hAnsi="Arial" w:cs="Arial"/>
          <w:color w:val="000000" w:themeColor="text1"/>
          <w:sz w:val="24"/>
          <w:szCs w:val="24"/>
          <w:shd w:val="clear" w:color="auto" w:fill="FFFFFF"/>
        </w:rPr>
        <w:t xml:space="preserve"> diferente do presente estudo, </w:t>
      </w:r>
      <w:r w:rsidR="00203C47" w:rsidRPr="00A7270F">
        <w:rPr>
          <w:rFonts w:ascii="Arial" w:hAnsi="Arial" w:cs="Arial"/>
          <w:color w:val="000000" w:themeColor="text1"/>
          <w:sz w:val="24"/>
          <w:szCs w:val="24"/>
          <w:shd w:val="clear" w:color="auto" w:fill="FFFFFF"/>
        </w:rPr>
        <w:t xml:space="preserve">que mostrou que a maioria dos participantes se automedicaram sem prescrição medica ou odontológica. </w:t>
      </w:r>
    </w:p>
    <w:p w:rsidR="002A2D2B" w:rsidRDefault="00B40CBC" w:rsidP="00DE1DE8">
      <w:pPr>
        <w:spacing w:after="0" w:line="480" w:lineRule="auto"/>
        <w:ind w:firstLine="708"/>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Est</w:t>
      </w:r>
      <w:r w:rsidR="00371071">
        <w:rPr>
          <w:rFonts w:ascii="Arial" w:hAnsi="Arial" w:cs="Arial"/>
          <w:color w:val="000000"/>
          <w:sz w:val="24"/>
          <w:szCs w:val="24"/>
          <w:shd w:val="clear" w:color="auto" w:fill="FFFFFF"/>
        </w:rPr>
        <w:t>udo</w:t>
      </w:r>
      <w:r w:rsidR="00193A7E">
        <w:rPr>
          <w:rFonts w:ascii="Arial" w:hAnsi="Arial" w:cs="Arial"/>
          <w:color w:val="000000"/>
          <w:sz w:val="24"/>
          <w:szCs w:val="24"/>
          <w:shd w:val="clear" w:color="auto" w:fill="FFFFFF"/>
        </w:rPr>
        <w:t xml:space="preserve">s feitos por Domingues et al, Arrais et al, Loyola et al </w:t>
      </w:r>
      <w:r w:rsidR="00371071">
        <w:rPr>
          <w:rFonts w:ascii="Arial" w:hAnsi="Arial" w:cs="Arial"/>
          <w:color w:val="000000"/>
          <w:sz w:val="24"/>
          <w:szCs w:val="24"/>
          <w:shd w:val="clear" w:color="auto" w:fill="FFFFFF"/>
        </w:rPr>
        <w:t>, Tamietti et al</w:t>
      </w:r>
      <w:r w:rsidR="00193A7E">
        <w:rPr>
          <w:rFonts w:ascii="Arial" w:hAnsi="Arial" w:cs="Arial"/>
          <w:color w:val="000000"/>
          <w:sz w:val="24"/>
          <w:szCs w:val="24"/>
          <w:shd w:val="clear" w:color="auto" w:fill="FFFFFF"/>
        </w:rPr>
        <w:t xml:space="preserve"> </w:t>
      </w:r>
      <w:r>
        <w:rPr>
          <w:rFonts w:ascii="Arial" w:hAnsi="Arial" w:cs="Arial"/>
          <w:color w:val="000000"/>
          <w:sz w:val="24"/>
          <w:szCs w:val="24"/>
          <w:shd w:val="clear" w:color="auto" w:fill="FFFFFF"/>
        </w:rPr>
        <w:t>, Se</w:t>
      </w:r>
      <w:r w:rsidR="00193A7E">
        <w:rPr>
          <w:rFonts w:ascii="Arial" w:hAnsi="Arial" w:cs="Arial"/>
          <w:color w:val="000000"/>
          <w:sz w:val="24"/>
          <w:szCs w:val="24"/>
          <w:shd w:val="clear" w:color="auto" w:fill="FFFFFF"/>
        </w:rPr>
        <w:t xml:space="preserve">rvidoni et al </w:t>
      </w:r>
      <w:r w:rsidR="00371071">
        <w:rPr>
          <w:rFonts w:ascii="Arial" w:hAnsi="Arial" w:cs="Arial"/>
          <w:color w:val="000000"/>
          <w:sz w:val="24"/>
          <w:szCs w:val="24"/>
          <w:shd w:val="clear" w:color="auto" w:fill="FFFFFF"/>
        </w:rPr>
        <w:t>, Silva et al</w:t>
      </w:r>
      <w:r w:rsidR="00193A7E">
        <w:rPr>
          <w:rFonts w:ascii="Arial" w:hAnsi="Arial" w:cs="Arial"/>
          <w:color w:val="000000"/>
          <w:sz w:val="24"/>
          <w:szCs w:val="24"/>
          <w:shd w:val="clear" w:color="auto" w:fill="FFFFFF"/>
        </w:rPr>
        <w:t xml:space="preserve"> </w:t>
      </w:r>
      <w:r>
        <w:rPr>
          <w:rFonts w:ascii="Arial" w:hAnsi="Arial" w:cs="Arial"/>
          <w:color w:val="000000"/>
          <w:sz w:val="24"/>
          <w:szCs w:val="24"/>
          <w:shd w:val="clear" w:color="auto" w:fill="FFFFFF"/>
        </w:rPr>
        <w:t xml:space="preserve">, </w:t>
      </w:r>
      <w:r w:rsidR="000D3D9A" w:rsidRPr="00DE6795">
        <w:rPr>
          <w:rFonts w:ascii="Arial" w:hAnsi="Arial" w:cs="Arial"/>
          <w:color w:val="000000"/>
          <w:sz w:val="24"/>
          <w:szCs w:val="24"/>
          <w:shd w:val="clear" w:color="auto" w:fill="FFFFFF"/>
        </w:rPr>
        <w:t xml:space="preserve">associando estes resultados a facilidade na compra desse tipo de medicamentos, assim como </w:t>
      </w:r>
      <w:r w:rsidR="002870EA" w:rsidRPr="00DE6795">
        <w:rPr>
          <w:rFonts w:ascii="Arial" w:hAnsi="Arial" w:cs="Arial"/>
          <w:color w:val="000000"/>
          <w:sz w:val="24"/>
          <w:szCs w:val="24"/>
          <w:shd w:val="clear" w:color="auto" w:fill="FFFFFF"/>
        </w:rPr>
        <w:t xml:space="preserve">no presente estudo, onde </w:t>
      </w:r>
      <w:r w:rsidR="000D3D9A" w:rsidRPr="00DE6795">
        <w:rPr>
          <w:rFonts w:ascii="Arial" w:hAnsi="Arial" w:cs="Arial"/>
          <w:color w:val="000000"/>
          <w:sz w:val="24"/>
          <w:szCs w:val="24"/>
          <w:shd w:val="clear" w:color="auto" w:fill="FFFFFF"/>
        </w:rPr>
        <w:t>dos 70 entrevistados 30 confirmaram fazer o uso de</w:t>
      </w:r>
      <w:r w:rsidR="002870EA" w:rsidRPr="00DE6795">
        <w:rPr>
          <w:rFonts w:ascii="Arial" w:hAnsi="Arial" w:cs="Arial"/>
          <w:color w:val="000000"/>
          <w:sz w:val="24"/>
          <w:szCs w:val="24"/>
          <w:shd w:val="clear" w:color="auto" w:fill="FFFFFF"/>
        </w:rPr>
        <w:t xml:space="preserve"> analgésicos</w:t>
      </w:r>
      <w:r w:rsidR="000D3D9A" w:rsidRPr="00DE6795">
        <w:rPr>
          <w:rFonts w:ascii="Arial" w:hAnsi="Arial" w:cs="Arial"/>
          <w:color w:val="000000"/>
          <w:sz w:val="24"/>
          <w:szCs w:val="24"/>
          <w:shd w:val="clear" w:color="auto" w:fill="FFFFFF"/>
        </w:rPr>
        <w:t xml:space="preserve">. </w:t>
      </w:r>
    </w:p>
    <w:p w:rsidR="002A2D2B" w:rsidRPr="00EA0EF9" w:rsidRDefault="002A2D2B" w:rsidP="00DE1DE8">
      <w:pPr>
        <w:spacing w:after="0" w:line="480" w:lineRule="auto"/>
        <w:ind w:firstLine="708"/>
        <w:jc w:val="both"/>
        <w:rPr>
          <w:rFonts w:ascii="Arial" w:hAnsi="Arial" w:cs="Arial"/>
          <w:color w:val="000000" w:themeColor="text1"/>
          <w:sz w:val="24"/>
          <w:szCs w:val="24"/>
          <w:shd w:val="clear" w:color="auto" w:fill="FFFFFF"/>
        </w:rPr>
      </w:pPr>
      <w:r>
        <w:rPr>
          <w:rFonts w:ascii="Arial" w:hAnsi="Arial" w:cs="Arial"/>
          <w:color w:val="000000"/>
          <w:sz w:val="24"/>
          <w:szCs w:val="24"/>
          <w:shd w:val="clear" w:color="auto" w:fill="FFFFFF"/>
        </w:rPr>
        <w:t>Em</w:t>
      </w:r>
      <w:r w:rsidR="00B40CBC">
        <w:rPr>
          <w:rFonts w:ascii="Arial" w:hAnsi="Arial" w:cs="Arial"/>
          <w:color w:val="000000"/>
          <w:sz w:val="24"/>
          <w:szCs w:val="24"/>
          <w:shd w:val="clear" w:color="auto" w:fill="FFFFFF"/>
        </w:rPr>
        <w:t xml:space="preserve"> </w:t>
      </w:r>
      <w:r w:rsidR="00371071">
        <w:rPr>
          <w:rFonts w:ascii="Arial" w:hAnsi="Arial" w:cs="Arial"/>
          <w:color w:val="000000"/>
          <w:sz w:val="24"/>
          <w:szCs w:val="24"/>
          <w:shd w:val="clear" w:color="auto" w:fill="FFFFFF"/>
        </w:rPr>
        <w:t>um estudo feito por Souza et al</w:t>
      </w:r>
      <w:r>
        <w:rPr>
          <w:rFonts w:ascii="Arial" w:hAnsi="Arial" w:cs="Arial"/>
          <w:color w:val="000000"/>
          <w:sz w:val="24"/>
          <w:szCs w:val="24"/>
          <w:shd w:val="clear" w:color="auto" w:fill="FFFFFF"/>
        </w:rPr>
        <w:t xml:space="preserve"> </w:t>
      </w:r>
      <w:r w:rsidR="009C5BCE">
        <w:rPr>
          <w:rFonts w:ascii="Arial" w:hAnsi="Arial" w:cs="Arial"/>
          <w:color w:val="000000"/>
          <w:sz w:val="24"/>
          <w:szCs w:val="24"/>
          <w:shd w:val="clear" w:color="auto" w:fill="FFFFFF"/>
        </w:rPr>
        <w:t xml:space="preserve">mostrou que </w:t>
      </w:r>
      <w:r w:rsidR="009C5BCE" w:rsidRPr="009C5BCE">
        <w:rPr>
          <w:rFonts w:ascii="Arial" w:hAnsi="Arial" w:cs="Arial"/>
          <w:sz w:val="24"/>
          <w:szCs w:val="24"/>
        </w:rPr>
        <w:t>128 (91,4%)</w:t>
      </w:r>
      <w:r w:rsidR="009C5BCE">
        <w:rPr>
          <w:rFonts w:ascii="Arial" w:hAnsi="Arial" w:cs="Arial"/>
          <w:sz w:val="24"/>
          <w:szCs w:val="24"/>
        </w:rPr>
        <w:t xml:space="preserve"> dos pacientes se automedicam quando sentem dor</w:t>
      </w:r>
      <w:r w:rsidR="00EA0EF9">
        <w:rPr>
          <w:rFonts w:ascii="Arial" w:hAnsi="Arial" w:cs="Arial"/>
          <w:sz w:val="24"/>
          <w:szCs w:val="24"/>
        </w:rPr>
        <w:t xml:space="preserve">, assim como no presente estudo </w:t>
      </w:r>
      <w:r w:rsidR="00EA0EF9">
        <w:rPr>
          <w:rFonts w:ascii="Arial" w:hAnsi="Arial" w:cs="Arial"/>
          <w:color w:val="000000" w:themeColor="text1"/>
          <w:sz w:val="24"/>
          <w:szCs w:val="24"/>
        </w:rPr>
        <w:t xml:space="preserve">onde </w:t>
      </w:r>
      <w:r w:rsidR="00D803A1">
        <w:rPr>
          <w:rFonts w:ascii="Arial" w:hAnsi="Arial" w:cs="Arial"/>
          <w:color w:val="000000" w:themeColor="text1"/>
          <w:sz w:val="24"/>
          <w:szCs w:val="24"/>
        </w:rPr>
        <w:t>dos 70 entrevistados 50 se automedicaram apenas quando sentiam dor.</w:t>
      </w:r>
    </w:p>
    <w:p w:rsidR="00203C47" w:rsidRDefault="00B40CBC" w:rsidP="00DE1DE8">
      <w:pPr>
        <w:shd w:val="clear" w:color="auto" w:fill="FFFFFF"/>
        <w:spacing w:after="0" w:line="480" w:lineRule="auto"/>
        <w:ind w:firstLine="708"/>
        <w:jc w:val="both"/>
        <w:rPr>
          <w:rFonts w:ascii="Arial" w:eastAsia="Times New Roman" w:hAnsi="Arial" w:cs="Arial"/>
          <w:sz w:val="24"/>
          <w:szCs w:val="24"/>
          <w:lang w:eastAsia="pt-BR"/>
        </w:rPr>
      </w:pPr>
      <w:r>
        <w:rPr>
          <w:rFonts w:ascii="Arial" w:hAnsi="Arial" w:cs="Arial"/>
          <w:color w:val="000000"/>
          <w:sz w:val="24"/>
          <w:szCs w:val="24"/>
          <w:shd w:val="clear" w:color="auto" w:fill="FFFFFF"/>
        </w:rPr>
        <w:t>Já u</w:t>
      </w:r>
      <w:r w:rsidR="00203C47">
        <w:rPr>
          <w:rFonts w:ascii="Arial" w:hAnsi="Arial" w:cs="Arial"/>
          <w:color w:val="000000"/>
          <w:sz w:val="24"/>
          <w:szCs w:val="24"/>
          <w:shd w:val="clear" w:color="auto" w:fill="FFFFFF"/>
        </w:rPr>
        <w:t xml:space="preserve">m estudo feito </w:t>
      </w:r>
      <w:r w:rsidR="00193A7E">
        <w:rPr>
          <w:rFonts w:ascii="Arial" w:eastAsia="Times New Roman" w:hAnsi="Arial" w:cs="Arial"/>
          <w:sz w:val="24"/>
          <w:szCs w:val="24"/>
          <w:lang w:eastAsia="pt-BR"/>
        </w:rPr>
        <w:t>por Silva</w:t>
      </w:r>
      <w:r>
        <w:rPr>
          <w:rFonts w:ascii="Arial" w:eastAsia="Times New Roman" w:hAnsi="Arial" w:cs="Arial"/>
          <w:sz w:val="24"/>
          <w:szCs w:val="24"/>
          <w:lang w:eastAsia="pt-BR"/>
        </w:rPr>
        <w:t xml:space="preserve"> </w:t>
      </w:r>
      <w:r w:rsidR="00203C47">
        <w:rPr>
          <w:rFonts w:ascii="Arial" w:eastAsia="Times New Roman" w:hAnsi="Arial" w:cs="Arial"/>
          <w:sz w:val="24"/>
          <w:szCs w:val="24"/>
          <w:lang w:eastAsia="pt-BR"/>
        </w:rPr>
        <w:t>mostrou que a maioria dos pacientes que se automedicam leem sempre a bula</w:t>
      </w:r>
      <w:r>
        <w:rPr>
          <w:rFonts w:ascii="Arial" w:eastAsia="Times New Roman" w:hAnsi="Arial" w:cs="Arial"/>
          <w:sz w:val="24"/>
          <w:szCs w:val="24"/>
          <w:lang w:eastAsia="pt-BR"/>
        </w:rPr>
        <w:t>, diferente do presente</w:t>
      </w:r>
      <w:r w:rsidR="00203C47">
        <w:rPr>
          <w:rFonts w:ascii="Arial" w:eastAsia="Times New Roman" w:hAnsi="Arial" w:cs="Arial"/>
          <w:sz w:val="24"/>
          <w:szCs w:val="24"/>
          <w:lang w:eastAsia="pt-BR"/>
        </w:rPr>
        <w:t xml:space="preserve"> que trouxe como resultado que dos 70 entrevistados apenas 14 leem a bula. </w:t>
      </w:r>
    </w:p>
    <w:p w:rsidR="00B40CBC" w:rsidRPr="00307087" w:rsidRDefault="00B40CBC" w:rsidP="00DE1DE8">
      <w:pPr>
        <w:shd w:val="clear" w:color="auto" w:fill="FFFFFF"/>
        <w:spacing w:after="0" w:line="480" w:lineRule="auto"/>
        <w:ind w:firstLine="708"/>
        <w:jc w:val="both"/>
        <w:rPr>
          <w:rFonts w:ascii="Arial" w:eastAsia="Times New Roman" w:hAnsi="Arial" w:cs="Arial"/>
          <w:sz w:val="20"/>
          <w:szCs w:val="20"/>
          <w:lang w:eastAsia="pt-BR"/>
        </w:rPr>
      </w:pPr>
    </w:p>
    <w:p w:rsidR="009E29F9" w:rsidRPr="00DF4746" w:rsidRDefault="009E29F9" w:rsidP="00D23F0E">
      <w:pPr>
        <w:spacing w:after="0" w:line="480" w:lineRule="auto"/>
        <w:jc w:val="both"/>
        <w:rPr>
          <w:rFonts w:ascii="Arial" w:eastAsia="Times New Roman" w:hAnsi="Arial" w:cs="Arial"/>
          <w:sz w:val="24"/>
          <w:szCs w:val="24"/>
          <w:lang w:eastAsia="pt-BR"/>
        </w:rPr>
      </w:pPr>
      <w:r w:rsidRPr="00DD6B22">
        <w:rPr>
          <w:rFonts w:ascii="Arial" w:eastAsia="Times New Roman" w:hAnsi="Arial" w:cs="Arial"/>
          <w:b/>
          <w:sz w:val="24"/>
          <w:szCs w:val="24"/>
          <w:lang w:eastAsia="pt-BR"/>
        </w:rPr>
        <w:t>CONCLUSÕES</w:t>
      </w:r>
    </w:p>
    <w:p w:rsidR="00DE1DE8" w:rsidRDefault="00DE1DE8" w:rsidP="00474316">
      <w:pPr>
        <w:spacing w:after="0" w:line="480" w:lineRule="auto"/>
        <w:jc w:val="both"/>
        <w:rPr>
          <w:rFonts w:ascii="Arial" w:eastAsia="Times New Roman" w:hAnsi="Arial" w:cs="Arial"/>
          <w:sz w:val="24"/>
          <w:szCs w:val="24"/>
          <w:lang w:eastAsia="pt-BR"/>
        </w:rPr>
      </w:pPr>
    </w:p>
    <w:p w:rsidR="00B42F16" w:rsidRDefault="00EA19B8" w:rsidP="00B42F16">
      <w:pPr>
        <w:spacing w:after="0" w:line="480" w:lineRule="auto"/>
        <w:ind w:firstLine="708"/>
        <w:jc w:val="both"/>
        <w:rPr>
          <w:rFonts w:ascii="Arial" w:eastAsia="Times New Roman" w:hAnsi="Arial" w:cs="Arial"/>
          <w:color w:val="000000" w:themeColor="text1"/>
          <w:sz w:val="24"/>
          <w:szCs w:val="24"/>
          <w:lang w:eastAsia="pt-BR"/>
        </w:rPr>
      </w:pPr>
      <w:r w:rsidRPr="00A7270F">
        <w:rPr>
          <w:rFonts w:ascii="Arial" w:eastAsia="Times New Roman" w:hAnsi="Arial" w:cs="Arial"/>
          <w:color w:val="000000" w:themeColor="text1"/>
          <w:sz w:val="24"/>
          <w:szCs w:val="24"/>
          <w:lang w:eastAsia="pt-BR"/>
        </w:rPr>
        <w:t xml:space="preserve">Concluímos assim que </w:t>
      </w:r>
      <w:r w:rsidR="00A7538E" w:rsidRPr="00A7270F">
        <w:rPr>
          <w:rFonts w:ascii="Arial" w:eastAsia="Times New Roman" w:hAnsi="Arial" w:cs="Arial"/>
          <w:color w:val="000000" w:themeColor="text1"/>
          <w:sz w:val="24"/>
          <w:szCs w:val="24"/>
          <w:lang w:eastAsia="pt-BR"/>
        </w:rPr>
        <w:t>a automedicaç</w:t>
      </w:r>
      <w:r w:rsidR="00B42F16">
        <w:rPr>
          <w:rFonts w:ascii="Arial" w:eastAsia="Times New Roman" w:hAnsi="Arial" w:cs="Arial"/>
          <w:color w:val="000000" w:themeColor="text1"/>
          <w:sz w:val="24"/>
          <w:szCs w:val="24"/>
          <w:lang w:eastAsia="pt-BR"/>
        </w:rPr>
        <w:t>ão é mais comum entre mulheres</w:t>
      </w:r>
      <w:r w:rsidR="00EE7E9F">
        <w:rPr>
          <w:rFonts w:ascii="Arial" w:eastAsia="Times New Roman" w:hAnsi="Arial" w:cs="Arial"/>
          <w:color w:val="000000" w:themeColor="text1"/>
          <w:sz w:val="24"/>
          <w:szCs w:val="24"/>
          <w:lang w:eastAsia="pt-BR"/>
        </w:rPr>
        <w:t xml:space="preserve">. </w:t>
      </w:r>
    </w:p>
    <w:p w:rsidR="002A2D2B" w:rsidRPr="00203C47" w:rsidRDefault="00EE7E9F" w:rsidP="00B42F16">
      <w:pPr>
        <w:spacing w:after="0" w:line="480" w:lineRule="auto"/>
        <w:ind w:firstLine="708"/>
        <w:jc w:val="both"/>
        <w:rPr>
          <w:rFonts w:ascii="Arial" w:eastAsia="Times New Roman" w:hAnsi="Arial" w:cs="Arial"/>
          <w:color w:val="000000" w:themeColor="text1"/>
          <w:sz w:val="24"/>
          <w:szCs w:val="24"/>
          <w:lang w:eastAsia="pt-BR"/>
        </w:rPr>
      </w:pPr>
      <w:r>
        <w:rPr>
          <w:rFonts w:ascii="Arial" w:eastAsia="Times New Roman" w:hAnsi="Arial" w:cs="Arial"/>
          <w:color w:val="000000" w:themeColor="text1"/>
          <w:sz w:val="24"/>
          <w:szCs w:val="24"/>
          <w:lang w:eastAsia="pt-BR"/>
        </w:rPr>
        <w:t>O</w:t>
      </w:r>
      <w:r w:rsidR="00651F5B" w:rsidRPr="00A7270F">
        <w:rPr>
          <w:rFonts w:ascii="Arial" w:eastAsia="Times New Roman" w:hAnsi="Arial" w:cs="Arial"/>
          <w:color w:val="000000" w:themeColor="text1"/>
          <w:sz w:val="24"/>
          <w:szCs w:val="24"/>
          <w:lang w:eastAsia="pt-BR"/>
        </w:rPr>
        <w:t xml:space="preserve"> principal motivo é a dor, sendo assim o</w:t>
      </w:r>
      <w:r>
        <w:rPr>
          <w:rFonts w:ascii="Arial" w:eastAsia="Times New Roman" w:hAnsi="Arial" w:cs="Arial"/>
          <w:color w:val="000000" w:themeColor="text1"/>
          <w:sz w:val="24"/>
          <w:szCs w:val="24"/>
          <w:lang w:eastAsia="pt-BR"/>
        </w:rPr>
        <w:t>s</w:t>
      </w:r>
      <w:r w:rsidR="00651F5B" w:rsidRPr="00A7270F">
        <w:rPr>
          <w:rFonts w:ascii="Arial" w:eastAsia="Times New Roman" w:hAnsi="Arial" w:cs="Arial"/>
          <w:color w:val="000000" w:themeColor="text1"/>
          <w:sz w:val="24"/>
          <w:szCs w:val="24"/>
          <w:lang w:eastAsia="pt-BR"/>
        </w:rPr>
        <w:t xml:space="preserve"> medicamento</w:t>
      </w:r>
      <w:r>
        <w:rPr>
          <w:rFonts w:ascii="Arial" w:eastAsia="Times New Roman" w:hAnsi="Arial" w:cs="Arial"/>
          <w:color w:val="000000" w:themeColor="text1"/>
          <w:sz w:val="24"/>
          <w:szCs w:val="24"/>
          <w:lang w:eastAsia="pt-BR"/>
        </w:rPr>
        <w:t>s</w:t>
      </w:r>
      <w:r w:rsidR="00651F5B" w:rsidRPr="00A7270F">
        <w:rPr>
          <w:rFonts w:ascii="Arial" w:eastAsia="Times New Roman" w:hAnsi="Arial" w:cs="Arial"/>
          <w:color w:val="000000" w:themeColor="text1"/>
          <w:sz w:val="24"/>
          <w:szCs w:val="24"/>
          <w:lang w:eastAsia="pt-BR"/>
        </w:rPr>
        <w:t xml:space="preserve"> mais utilizad</w:t>
      </w:r>
      <w:r>
        <w:rPr>
          <w:rFonts w:ascii="Arial" w:eastAsia="Times New Roman" w:hAnsi="Arial" w:cs="Arial"/>
          <w:color w:val="000000" w:themeColor="text1"/>
          <w:sz w:val="24"/>
          <w:szCs w:val="24"/>
          <w:lang w:eastAsia="pt-BR"/>
        </w:rPr>
        <w:t>os</w:t>
      </w:r>
      <w:r w:rsidR="00651F5B" w:rsidRPr="00A7270F">
        <w:rPr>
          <w:rFonts w:ascii="Arial" w:eastAsia="Times New Roman" w:hAnsi="Arial" w:cs="Arial"/>
          <w:color w:val="000000" w:themeColor="text1"/>
          <w:sz w:val="24"/>
          <w:szCs w:val="24"/>
          <w:lang w:eastAsia="pt-BR"/>
        </w:rPr>
        <w:t xml:space="preserve"> são os analgésicos e também aqueles que não necessitam a apresentação de receitas, o que acaba facilitando a compra e a prática da medicação por conta própria. Com esses dados podemos concluir que isso tem ocorrido muito na clínica da Faculdade</w:t>
      </w:r>
      <w:r w:rsidR="004D4A42" w:rsidRPr="00A7270F">
        <w:rPr>
          <w:rFonts w:ascii="Arial" w:eastAsia="Times New Roman" w:hAnsi="Arial" w:cs="Arial"/>
          <w:color w:val="000000" w:themeColor="text1"/>
          <w:sz w:val="24"/>
          <w:szCs w:val="24"/>
          <w:lang w:eastAsia="pt-BR"/>
        </w:rPr>
        <w:t xml:space="preserve"> Patos de Minas</w:t>
      </w:r>
      <w:r w:rsidR="00651F5B" w:rsidRPr="00A7270F">
        <w:rPr>
          <w:rFonts w:ascii="Arial" w:eastAsia="Times New Roman" w:hAnsi="Arial" w:cs="Arial"/>
          <w:color w:val="000000" w:themeColor="text1"/>
          <w:sz w:val="24"/>
          <w:szCs w:val="24"/>
          <w:lang w:eastAsia="pt-BR"/>
        </w:rPr>
        <w:t xml:space="preserve">, o que leva a necessidade de um diálogo </w:t>
      </w:r>
      <w:r w:rsidR="00651F5B" w:rsidRPr="00A7270F">
        <w:rPr>
          <w:rFonts w:ascii="Arial" w:eastAsia="Times New Roman" w:hAnsi="Arial" w:cs="Arial"/>
          <w:color w:val="000000" w:themeColor="text1"/>
          <w:sz w:val="24"/>
          <w:szCs w:val="24"/>
          <w:lang w:eastAsia="pt-BR"/>
        </w:rPr>
        <w:lastRenderedPageBreak/>
        <w:t>aberto com o paciente e uma anamnese minuciosa para que o profissional tenha conhecimento de quais medicamentos o paciente está tomando, evitando assim maiores complicaç</w:t>
      </w:r>
      <w:r w:rsidR="00500382" w:rsidRPr="00A7270F">
        <w:rPr>
          <w:rFonts w:ascii="Arial" w:eastAsia="Times New Roman" w:hAnsi="Arial" w:cs="Arial"/>
          <w:color w:val="000000" w:themeColor="text1"/>
          <w:sz w:val="24"/>
          <w:szCs w:val="24"/>
          <w:lang w:eastAsia="pt-BR"/>
        </w:rPr>
        <w:t>ões, se disponibilizar para que o paciente o procure caso tenha dor, também é uma ótima opção para driblar</w:t>
      </w:r>
      <w:r w:rsidR="00B42F16">
        <w:rPr>
          <w:rFonts w:ascii="Arial" w:eastAsia="Times New Roman" w:hAnsi="Arial" w:cs="Arial"/>
          <w:color w:val="000000" w:themeColor="text1"/>
          <w:sz w:val="24"/>
          <w:szCs w:val="24"/>
          <w:lang w:eastAsia="pt-BR"/>
        </w:rPr>
        <w:t xml:space="preserve"> a medicação por conta própria. Como a pesquisa foi realizada em uma faculdade, uma forma de minimizar o número de automedicação é conscientizar o alunos sobre a importância da farmacologia na odontologia, para que não aumente o número de profissionais incapazes de prescrever, desenvolver entre os alunos programas para conscientização quanto ao uso racional de medicamentos de forma que isso repassado aos pacientes. E como na Policlinica da Faculdade Patos de Minas não realiza</w:t>
      </w:r>
      <w:r w:rsidR="005C326E">
        <w:rPr>
          <w:rFonts w:ascii="Arial" w:eastAsia="Times New Roman" w:hAnsi="Arial" w:cs="Arial"/>
          <w:color w:val="000000" w:themeColor="text1"/>
          <w:sz w:val="24"/>
          <w:szCs w:val="24"/>
          <w:lang w:eastAsia="pt-BR"/>
        </w:rPr>
        <w:t>m</w:t>
      </w:r>
      <w:r w:rsidR="00B42F16">
        <w:rPr>
          <w:rFonts w:ascii="Arial" w:eastAsia="Times New Roman" w:hAnsi="Arial" w:cs="Arial"/>
          <w:color w:val="000000" w:themeColor="text1"/>
          <w:sz w:val="24"/>
          <w:szCs w:val="24"/>
          <w:lang w:eastAsia="pt-BR"/>
        </w:rPr>
        <w:t xml:space="preserve"> atendimento de emergência é importantíssimo que nesses casos os pacientes sejam encaminhados a um serviço de urgência, para que recebam o tratamento e a prescrição adequada.</w:t>
      </w:r>
    </w:p>
    <w:p w:rsidR="00D23F0E" w:rsidRPr="00FD7E9F" w:rsidRDefault="00D23F0E" w:rsidP="00D23F0E">
      <w:pPr>
        <w:spacing w:after="0" w:line="480" w:lineRule="auto"/>
        <w:jc w:val="both"/>
        <w:rPr>
          <w:rFonts w:ascii="Arial" w:eastAsia="Times New Roman" w:hAnsi="Arial" w:cs="Arial"/>
          <w:sz w:val="24"/>
          <w:szCs w:val="24"/>
          <w:lang w:eastAsia="pt-BR"/>
        </w:rPr>
      </w:pPr>
    </w:p>
    <w:p w:rsidR="009E29F9" w:rsidRPr="00DD6B22" w:rsidRDefault="009E29F9" w:rsidP="00D23F0E">
      <w:pPr>
        <w:spacing w:after="0" w:line="480" w:lineRule="auto"/>
        <w:jc w:val="both"/>
        <w:rPr>
          <w:rFonts w:ascii="Arial" w:eastAsia="Times New Roman" w:hAnsi="Arial" w:cs="Arial"/>
          <w:b/>
          <w:sz w:val="24"/>
          <w:szCs w:val="24"/>
          <w:lang w:eastAsia="pt-BR"/>
        </w:rPr>
      </w:pPr>
      <w:r w:rsidRPr="00DD6B22">
        <w:rPr>
          <w:rFonts w:ascii="Arial" w:eastAsia="Times New Roman" w:hAnsi="Arial" w:cs="Arial"/>
          <w:b/>
          <w:sz w:val="24"/>
          <w:szCs w:val="24"/>
          <w:lang w:eastAsia="pt-BR"/>
        </w:rPr>
        <w:t>AGRADECIMENTOS</w:t>
      </w:r>
    </w:p>
    <w:p w:rsidR="009E29F9" w:rsidRDefault="009E29F9" w:rsidP="00DD6B22">
      <w:pPr>
        <w:spacing w:after="0" w:line="480" w:lineRule="auto"/>
        <w:jc w:val="both"/>
        <w:rPr>
          <w:rFonts w:ascii="Arial" w:eastAsia="Times New Roman" w:hAnsi="Arial" w:cs="Arial"/>
          <w:sz w:val="24"/>
          <w:szCs w:val="24"/>
          <w:lang w:eastAsia="pt-BR"/>
        </w:rPr>
      </w:pPr>
    </w:p>
    <w:p w:rsidR="00EC6837" w:rsidRDefault="00371071" w:rsidP="009E29F9">
      <w:pPr>
        <w:spacing w:after="0" w:line="480" w:lineRule="auto"/>
        <w:ind w:firstLine="708"/>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Agradecemos primeiramente a Deus, por nos fortalecer em mais uma etapa tão importante de nossas vidas, </w:t>
      </w:r>
      <w:r w:rsidR="00950827">
        <w:rPr>
          <w:rFonts w:ascii="Arial" w:eastAsia="Times New Roman" w:hAnsi="Arial" w:cs="Arial"/>
          <w:sz w:val="24"/>
          <w:szCs w:val="24"/>
          <w:lang w:eastAsia="pt-BR"/>
        </w:rPr>
        <w:t>a todos os</w:t>
      </w:r>
      <w:r>
        <w:rPr>
          <w:rFonts w:ascii="Arial" w:eastAsia="Times New Roman" w:hAnsi="Arial" w:cs="Arial"/>
          <w:sz w:val="24"/>
          <w:szCs w:val="24"/>
          <w:lang w:eastAsia="pt-BR"/>
        </w:rPr>
        <w:t xml:space="preserve"> professores,</w:t>
      </w:r>
      <w:r w:rsidR="00950827">
        <w:rPr>
          <w:rFonts w:ascii="Arial" w:eastAsia="Times New Roman" w:hAnsi="Arial" w:cs="Arial"/>
          <w:sz w:val="24"/>
          <w:szCs w:val="24"/>
          <w:lang w:eastAsia="pt-BR"/>
        </w:rPr>
        <w:t xml:space="preserve"> que foram os</w:t>
      </w:r>
      <w:r>
        <w:rPr>
          <w:rFonts w:ascii="Arial" w:eastAsia="Times New Roman" w:hAnsi="Arial" w:cs="Arial"/>
          <w:sz w:val="24"/>
          <w:szCs w:val="24"/>
          <w:lang w:eastAsia="pt-BR"/>
        </w:rPr>
        <w:t xml:space="preserve"> grandes responsáveis pela nossa capacitaç</w:t>
      </w:r>
      <w:r w:rsidR="00950827">
        <w:rPr>
          <w:rFonts w:ascii="Arial" w:eastAsia="Times New Roman" w:hAnsi="Arial" w:cs="Arial"/>
          <w:sz w:val="24"/>
          <w:szCs w:val="24"/>
          <w:lang w:eastAsia="pt-BR"/>
        </w:rPr>
        <w:t xml:space="preserve">ão </w:t>
      </w:r>
      <w:r>
        <w:rPr>
          <w:rFonts w:ascii="Arial" w:eastAsia="Times New Roman" w:hAnsi="Arial" w:cs="Arial"/>
          <w:sz w:val="24"/>
          <w:szCs w:val="24"/>
          <w:lang w:eastAsia="pt-BR"/>
        </w:rPr>
        <w:t>e</w:t>
      </w:r>
      <w:r w:rsidR="00950827">
        <w:rPr>
          <w:rFonts w:ascii="Arial" w:eastAsia="Times New Roman" w:hAnsi="Arial" w:cs="Arial"/>
          <w:sz w:val="24"/>
          <w:szCs w:val="24"/>
          <w:lang w:eastAsia="pt-BR"/>
        </w:rPr>
        <w:t xml:space="preserve"> de</w:t>
      </w:r>
      <w:r>
        <w:rPr>
          <w:rFonts w:ascii="Arial" w:eastAsia="Times New Roman" w:hAnsi="Arial" w:cs="Arial"/>
          <w:sz w:val="24"/>
          <w:szCs w:val="24"/>
          <w:lang w:eastAsia="pt-BR"/>
        </w:rPr>
        <w:t xml:space="preserve"> forma muito especial</w:t>
      </w:r>
      <w:r w:rsidR="00950827">
        <w:rPr>
          <w:rFonts w:ascii="Arial" w:eastAsia="Times New Roman" w:hAnsi="Arial" w:cs="Arial"/>
          <w:sz w:val="24"/>
          <w:szCs w:val="24"/>
          <w:lang w:eastAsia="pt-BR"/>
        </w:rPr>
        <w:t xml:space="preserve"> agradecemos e dedicamos tudo isso a nossos pais, Rosilene e Juarez, Luciana e Walter que foram sempre nossa base e merecem todo mérito dessa vitória. Obrigada também a todos os familiares e amigos, que sempre estiveram ao nosso lado e a todos que de forma direta ou indireta fizeram parte da nossa formação. </w:t>
      </w:r>
    </w:p>
    <w:p w:rsidR="006F6D63" w:rsidRDefault="006F6D63" w:rsidP="009E29F9">
      <w:pPr>
        <w:spacing w:after="0" w:line="480" w:lineRule="auto"/>
        <w:ind w:firstLine="708"/>
        <w:jc w:val="both"/>
        <w:rPr>
          <w:rFonts w:ascii="Arial" w:eastAsia="Times New Roman" w:hAnsi="Arial" w:cs="Arial"/>
          <w:sz w:val="24"/>
          <w:szCs w:val="24"/>
          <w:lang w:eastAsia="pt-BR"/>
        </w:rPr>
      </w:pPr>
    </w:p>
    <w:p w:rsidR="00AA0FF4" w:rsidRDefault="00DD6B22" w:rsidP="00D23F0E">
      <w:pPr>
        <w:spacing w:after="0" w:line="480" w:lineRule="auto"/>
        <w:jc w:val="both"/>
        <w:rPr>
          <w:rFonts w:ascii="Arial" w:eastAsia="Times New Roman" w:hAnsi="Arial" w:cs="Arial"/>
          <w:b/>
          <w:sz w:val="24"/>
          <w:szCs w:val="28"/>
          <w:lang w:eastAsia="pt-BR"/>
        </w:rPr>
      </w:pPr>
      <w:r>
        <w:rPr>
          <w:rFonts w:ascii="Arial" w:eastAsia="Times New Roman" w:hAnsi="Arial" w:cs="Arial"/>
          <w:b/>
          <w:sz w:val="24"/>
          <w:szCs w:val="28"/>
          <w:lang w:eastAsia="pt-BR"/>
        </w:rPr>
        <w:t>REFERÊ</w:t>
      </w:r>
      <w:r w:rsidR="00AA0FF4" w:rsidRPr="00DD6B22">
        <w:rPr>
          <w:rFonts w:ascii="Arial" w:eastAsia="Times New Roman" w:hAnsi="Arial" w:cs="Arial"/>
          <w:b/>
          <w:sz w:val="24"/>
          <w:szCs w:val="28"/>
          <w:lang w:eastAsia="pt-BR"/>
        </w:rPr>
        <w:t>NCIAS</w:t>
      </w:r>
    </w:p>
    <w:p w:rsidR="00EC6837" w:rsidRPr="00DD6B22" w:rsidRDefault="00EC6837" w:rsidP="00D23F0E">
      <w:pPr>
        <w:spacing w:after="0" w:line="480" w:lineRule="auto"/>
        <w:jc w:val="both"/>
        <w:rPr>
          <w:rFonts w:ascii="Arial" w:eastAsia="Times New Roman" w:hAnsi="Arial" w:cs="Arial"/>
          <w:b/>
          <w:color w:val="FF0000"/>
          <w:szCs w:val="24"/>
          <w:lang w:eastAsia="pt-BR"/>
        </w:rPr>
      </w:pPr>
    </w:p>
    <w:p w:rsidR="00EC6837" w:rsidRPr="00655486" w:rsidRDefault="00EC6837" w:rsidP="00EC6837">
      <w:pPr>
        <w:pStyle w:val="PargrafodaLista"/>
        <w:numPr>
          <w:ilvl w:val="0"/>
          <w:numId w:val="8"/>
        </w:numPr>
        <w:spacing w:after="0" w:line="360" w:lineRule="auto"/>
        <w:jc w:val="both"/>
        <w:rPr>
          <w:rStyle w:val="Hyperlink"/>
          <w:rFonts w:ascii="Arial" w:eastAsia="Times New Roman" w:hAnsi="Arial" w:cs="Arial"/>
          <w:color w:val="000000" w:themeColor="text1"/>
          <w:sz w:val="24"/>
          <w:szCs w:val="24"/>
          <w:u w:val="none"/>
          <w:lang w:eastAsia="pt-BR"/>
        </w:rPr>
      </w:pPr>
      <w:r w:rsidRPr="00655486">
        <w:rPr>
          <w:rFonts w:ascii="Arial" w:hAnsi="Arial" w:cs="Arial"/>
          <w:color w:val="0D0D0D" w:themeColor="text1" w:themeTint="F2"/>
          <w:sz w:val="24"/>
          <w:szCs w:val="24"/>
        </w:rPr>
        <w:t xml:space="preserve">Domingues PHF, Galvão TF, Andrade KRC, Araújo PC, Silva MT, Pereira MG. </w:t>
      </w:r>
      <w:r w:rsidRPr="00655486">
        <w:rPr>
          <w:rFonts w:ascii="Arial" w:hAnsi="Arial" w:cs="Arial"/>
          <w:bCs/>
          <w:color w:val="000000"/>
          <w:sz w:val="24"/>
          <w:szCs w:val="24"/>
          <w:shd w:val="clear" w:color="auto" w:fill="FFFFFF"/>
        </w:rPr>
        <w:t>Prevalência e fatores associados à automedicação em adultos no Distrito Federal: estudo transversal de base populacional.</w:t>
      </w:r>
      <w:r w:rsidRPr="00655486">
        <w:rPr>
          <w:rFonts w:ascii="Arial" w:hAnsi="Arial" w:cs="Arial"/>
          <w:color w:val="000000"/>
          <w:sz w:val="24"/>
          <w:szCs w:val="24"/>
        </w:rPr>
        <w:t xml:space="preserve"> Epidemiol. Serv. Saúde</w:t>
      </w:r>
      <w:r w:rsidRPr="00655486">
        <w:rPr>
          <w:rFonts w:ascii="Arial" w:eastAsiaTheme="minorHAnsi" w:hAnsi="Arial" w:cs="Arial"/>
          <w:b/>
          <w:bCs/>
          <w:color w:val="0D0D0D" w:themeColor="text1" w:themeTint="F2"/>
          <w:sz w:val="24"/>
          <w:szCs w:val="24"/>
        </w:rPr>
        <w:t xml:space="preserve"> </w:t>
      </w:r>
      <w:r w:rsidRPr="00655486">
        <w:rPr>
          <w:rFonts w:ascii="Arial" w:hAnsi="Arial" w:cs="Arial"/>
          <w:bCs/>
          <w:color w:val="000000"/>
          <w:sz w:val="24"/>
          <w:szCs w:val="24"/>
          <w:shd w:val="clear" w:color="auto" w:fill="FFFFFF"/>
        </w:rPr>
        <w:t>[periódico da internet] 2017. [acesso em 16 jan 2019]; 26(2): 319-330.</w:t>
      </w:r>
      <w:r w:rsidRPr="00655486">
        <w:rPr>
          <w:rFonts w:ascii="Arial" w:hAnsi="Arial" w:cs="Arial"/>
          <w:sz w:val="24"/>
          <w:szCs w:val="24"/>
        </w:rPr>
        <w:t xml:space="preserve"> </w:t>
      </w:r>
      <w:r w:rsidR="00371071" w:rsidRPr="00655486">
        <w:rPr>
          <w:rFonts w:ascii="Arial" w:hAnsi="Arial" w:cs="Arial"/>
          <w:sz w:val="24"/>
          <w:szCs w:val="24"/>
        </w:rPr>
        <w:t>Disponível</w:t>
      </w:r>
      <w:r w:rsidRPr="00655486">
        <w:rPr>
          <w:rFonts w:ascii="Arial" w:hAnsi="Arial" w:cs="Arial"/>
          <w:sz w:val="24"/>
          <w:szCs w:val="24"/>
        </w:rPr>
        <w:t xml:space="preserve"> em: </w:t>
      </w:r>
      <w:hyperlink r:id="rId24" w:history="1">
        <w:r w:rsidRPr="00655486">
          <w:rPr>
            <w:rStyle w:val="Hyperlink"/>
            <w:rFonts w:ascii="Arial" w:hAnsi="Arial" w:cs="Arial"/>
            <w:bCs/>
            <w:sz w:val="24"/>
            <w:szCs w:val="24"/>
            <w:shd w:val="clear" w:color="auto" w:fill="FFFFFF"/>
          </w:rPr>
          <w:t>http://www.scielo.br/scielo.php?script=sci_arttext&amp;pid=S2237-96222017000200319&amp;lang=pt</w:t>
        </w:r>
      </w:hyperlink>
    </w:p>
    <w:p w:rsidR="00EC6837" w:rsidRPr="00655486" w:rsidRDefault="00EC6837" w:rsidP="00EC6837">
      <w:pPr>
        <w:spacing w:after="0" w:line="360" w:lineRule="auto"/>
        <w:jc w:val="both"/>
        <w:rPr>
          <w:rStyle w:val="Hyperlink"/>
          <w:rFonts w:ascii="Arial" w:eastAsia="Times New Roman" w:hAnsi="Arial" w:cs="Arial"/>
          <w:color w:val="000000" w:themeColor="text1"/>
          <w:sz w:val="24"/>
          <w:szCs w:val="24"/>
          <w:u w:val="none"/>
          <w:lang w:eastAsia="pt-BR"/>
        </w:rPr>
      </w:pPr>
    </w:p>
    <w:p w:rsidR="00EC6837" w:rsidRPr="00655486" w:rsidRDefault="00EC6837" w:rsidP="00EC6837">
      <w:pPr>
        <w:pStyle w:val="Ttulo2"/>
        <w:numPr>
          <w:ilvl w:val="0"/>
          <w:numId w:val="8"/>
        </w:numPr>
        <w:pBdr>
          <w:bottom w:val="single" w:sz="6" w:space="2" w:color="EEEEEE"/>
        </w:pBdr>
        <w:shd w:val="clear" w:color="auto" w:fill="FFFFFF"/>
        <w:spacing w:before="0" w:beforeAutospacing="0"/>
        <w:jc w:val="both"/>
        <w:rPr>
          <w:b w:val="0"/>
          <w:i w:val="0"/>
          <w:sz w:val="24"/>
          <w:szCs w:val="24"/>
        </w:rPr>
      </w:pPr>
      <w:r w:rsidRPr="00655486">
        <w:rPr>
          <w:rFonts w:eastAsiaTheme="minorHAnsi"/>
          <w:b w:val="0"/>
          <w:i w:val="0"/>
          <w:color w:val="0D0D0D" w:themeColor="text1" w:themeTint="F2"/>
          <w:sz w:val="24"/>
          <w:szCs w:val="24"/>
          <w:lang w:eastAsia="en-US"/>
        </w:rPr>
        <w:t>Arrais PSD, Coelho HLL, Batista MCDS, Carvalho ML, Righi RE, Arnau JM. Perfil da automedicação no Brasil.</w:t>
      </w:r>
      <w:r w:rsidRPr="00655486">
        <w:rPr>
          <w:b w:val="0"/>
          <w:i w:val="0"/>
          <w:color w:val="000000"/>
          <w:sz w:val="24"/>
          <w:szCs w:val="24"/>
        </w:rPr>
        <w:t xml:space="preserve"> Rev. Saúde pública</w:t>
      </w:r>
      <w:r w:rsidRPr="00655486">
        <w:rPr>
          <w:rFonts w:eastAsiaTheme="minorHAnsi"/>
          <w:b w:val="0"/>
          <w:i w:val="0"/>
          <w:color w:val="0D0D0D" w:themeColor="text1" w:themeTint="F2"/>
          <w:sz w:val="24"/>
          <w:szCs w:val="24"/>
          <w:lang w:eastAsia="en-US"/>
        </w:rPr>
        <w:t xml:space="preserve"> [periódico na internet] 1997.[acesso em 16 jan 2019];</w:t>
      </w:r>
      <w:r w:rsidRPr="00655486">
        <w:rPr>
          <w:b w:val="0"/>
          <w:i w:val="0"/>
          <w:sz w:val="24"/>
          <w:szCs w:val="24"/>
        </w:rPr>
        <w:t xml:space="preserve"> </w:t>
      </w:r>
      <w:r w:rsidRPr="00655486">
        <w:rPr>
          <w:b w:val="0"/>
          <w:i w:val="0"/>
          <w:color w:val="000000" w:themeColor="text1"/>
          <w:sz w:val="24"/>
          <w:szCs w:val="24"/>
        </w:rPr>
        <w:t>31(1):71-7.</w:t>
      </w:r>
    </w:p>
    <w:p w:rsidR="00EC6837" w:rsidRPr="00655486" w:rsidRDefault="000742B5" w:rsidP="00EC6837">
      <w:pPr>
        <w:pStyle w:val="Ttulo2"/>
        <w:numPr>
          <w:ilvl w:val="0"/>
          <w:numId w:val="0"/>
        </w:numPr>
        <w:pBdr>
          <w:bottom w:val="single" w:sz="6" w:space="2" w:color="EEEEEE"/>
        </w:pBdr>
        <w:shd w:val="clear" w:color="auto" w:fill="FFFFFF"/>
        <w:spacing w:before="0" w:beforeAutospacing="0"/>
        <w:ind w:left="720"/>
        <w:jc w:val="both"/>
        <w:rPr>
          <w:rStyle w:val="Hyperlink"/>
          <w:b w:val="0"/>
          <w:i w:val="0"/>
          <w:sz w:val="24"/>
          <w:szCs w:val="24"/>
        </w:rPr>
      </w:pPr>
      <w:hyperlink r:id="rId25" w:history="1">
        <w:r w:rsidR="00EC6837" w:rsidRPr="00655486">
          <w:rPr>
            <w:rStyle w:val="Hyperlink"/>
            <w:b w:val="0"/>
            <w:i w:val="0"/>
            <w:sz w:val="24"/>
            <w:szCs w:val="24"/>
          </w:rPr>
          <w:t>https://www.scielosp.org/pdf/rsp/1997.v31n1/71-77</w:t>
        </w:r>
      </w:hyperlink>
    </w:p>
    <w:p w:rsidR="00EC6837" w:rsidRPr="00655486" w:rsidRDefault="00EC6837" w:rsidP="00EC6837">
      <w:pPr>
        <w:pStyle w:val="PargrafodaLista"/>
        <w:numPr>
          <w:ilvl w:val="0"/>
          <w:numId w:val="8"/>
        </w:numPr>
        <w:spacing w:line="360" w:lineRule="auto"/>
        <w:jc w:val="both"/>
        <w:rPr>
          <w:rFonts w:ascii="Arial" w:hAnsi="Arial" w:cs="Arial"/>
          <w:sz w:val="24"/>
          <w:szCs w:val="24"/>
          <w:lang w:eastAsia="pt-BR"/>
        </w:rPr>
      </w:pPr>
      <w:r w:rsidRPr="00655486">
        <w:rPr>
          <w:rFonts w:ascii="Arial" w:hAnsi="Arial" w:cs="Arial"/>
          <w:bCs/>
          <w:color w:val="000000" w:themeColor="text1"/>
          <w:sz w:val="24"/>
          <w:szCs w:val="24"/>
        </w:rPr>
        <w:t>Loyola Filho AI, Uchoa E, Guerra HE, Firmo JOA, Costa MFL.</w:t>
      </w:r>
      <w:r w:rsidRPr="00655486">
        <w:rPr>
          <w:rFonts w:ascii="Arial" w:hAnsi="Arial" w:cs="Arial"/>
          <w:bCs/>
          <w:color w:val="000000" w:themeColor="text1"/>
          <w:sz w:val="24"/>
          <w:szCs w:val="24"/>
          <w:shd w:val="clear" w:color="auto" w:fill="FFFFFF"/>
        </w:rPr>
        <w:t xml:space="preserve"> Prevalência e fatores associados à automedicação: resultados do projeto Bambuí. </w:t>
      </w:r>
      <w:r w:rsidRPr="00655486">
        <w:rPr>
          <w:rFonts w:ascii="Arial" w:hAnsi="Arial" w:cs="Arial"/>
          <w:color w:val="000000"/>
          <w:sz w:val="24"/>
          <w:szCs w:val="24"/>
        </w:rPr>
        <w:t>Ver. Saúde publica</w:t>
      </w:r>
      <w:r w:rsidRPr="00655486">
        <w:rPr>
          <w:rFonts w:ascii="Arial" w:hAnsi="Arial" w:cs="Arial"/>
          <w:bCs/>
          <w:color w:val="000000" w:themeColor="text1"/>
          <w:sz w:val="24"/>
          <w:szCs w:val="24"/>
          <w:shd w:val="clear" w:color="auto" w:fill="FFFFFF"/>
        </w:rPr>
        <w:t xml:space="preserve"> [Periódico na internet] 2001. [acesso em 16 jan 2019]; 36(1): 55-62. Disponivel em : </w:t>
      </w:r>
      <w:hyperlink r:id="rId26" w:history="1">
        <w:r w:rsidRPr="00655486">
          <w:rPr>
            <w:rStyle w:val="Hyperlink"/>
            <w:rFonts w:ascii="Arial" w:hAnsi="Arial" w:cs="Arial"/>
            <w:bCs/>
            <w:sz w:val="24"/>
            <w:szCs w:val="24"/>
            <w:shd w:val="clear" w:color="auto" w:fill="FFFFFF"/>
          </w:rPr>
          <w:t>https://www.scielosp.org/article/rsp/2002.v36n1/55-62/</w:t>
        </w:r>
      </w:hyperlink>
    </w:p>
    <w:p w:rsidR="00EC6837" w:rsidRPr="00655486" w:rsidRDefault="00EC6837" w:rsidP="00EC6837">
      <w:pPr>
        <w:pStyle w:val="PargrafodaLista"/>
        <w:spacing w:after="0" w:line="360" w:lineRule="auto"/>
        <w:jc w:val="both"/>
        <w:rPr>
          <w:rFonts w:ascii="Arial" w:eastAsia="Times New Roman" w:hAnsi="Arial" w:cs="Arial"/>
          <w:color w:val="000000" w:themeColor="text1"/>
          <w:sz w:val="24"/>
          <w:szCs w:val="24"/>
          <w:lang w:eastAsia="pt-BR"/>
        </w:rPr>
      </w:pPr>
    </w:p>
    <w:p w:rsidR="00EC6837" w:rsidRPr="007E6E7C" w:rsidRDefault="00EC6837" w:rsidP="00EC6837">
      <w:pPr>
        <w:pStyle w:val="PargrafodaLista"/>
        <w:numPr>
          <w:ilvl w:val="0"/>
          <w:numId w:val="8"/>
        </w:numPr>
        <w:spacing w:after="0" w:line="360" w:lineRule="auto"/>
        <w:jc w:val="both"/>
        <w:rPr>
          <w:rStyle w:val="Hyperlink"/>
          <w:rFonts w:ascii="Arial" w:eastAsia="Times New Roman" w:hAnsi="Arial" w:cs="Arial"/>
          <w:color w:val="000000" w:themeColor="text1"/>
          <w:sz w:val="24"/>
          <w:szCs w:val="24"/>
          <w:u w:val="none"/>
          <w:lang w:eastAsia="pt-BR"/>
        </w:rPr>
      </w:pPr>
      <w:r w:rsidRPr="00655486">
        <w:rPr>
          <w:rFonts w:ascii="Arial" w:hAnsi="Arial" w:cs="Arial"/>
          <w:bCs/>
          <w:color w:val="000000" w:themeColor="text1"/>
          <w:sz w:val="24"/>
          <w:szCs w:val="24"/>
          <w:shd w:val="clear" w:color="auto" w:fill="FFFFFF"/>
        </w:rPr>
        <w:t>Tamietti MB, Martins MAP, Abreu MHNG, Castilho LS</w:t>
      </w:r>
      <w:r w:rsidRPr="00655486">
        <w:rPr>
          <w:rFonts w:ascii="Arial" w:hAnsi="Arial" w:cs="Arial"/>
          <w:b/>
          <w:bCs/>
          <w:color w:val="000000" w:themeColor="text1"/>
          <w:sz w:val="24"/>
          <w:szCs w:val="24"/>
          <w:shd w:val="clear" w:color="auto" w:fill="FFFFFF"/>
        </w:rPr>
        <w:t xml:space="preserve">. </w:t>
      </w:r>
      <w:r w:rsidRPr="00655486">
        <w:rPr>
          <w:rFonts w:ascii="Arial" w:hAnsi="Arial" w:cs="Arial"/>
          <w:sz w:val="24"/>
          <w:szCs w:val="24"/>
        </w:rPr>
        <w:t xml:space="preserve">Fatores Associados à Automedicação em um Serviço Brasileiro de Emergência Odontológica. </w:t>
      </w:r>
      <w:r w:rsidRPr="00655486">
        <w:rPr>
          <w:rFonts w:ascii="Arial" w:hAnsi="Arial" w:cs="Arial"/>
          <w:color w:val="000000" w:themeColor="text1"/>
          <w:sz w:val="24"/>
          <w:szCs w:val="24"/>
          <w:shd w:val="clear" w:color="auto" w:fill="F2F2F2"/>
        </w:rPr>
        <w:t>Pesquisa Brasileira em Odontopediatria e Clínica Integrada [periódico da internet] 2012. [acesso em 16 jan 2019]; 12(1): 65-9. Disponivel em:</w:t>
      </w:r>
      <w:r w:rsidRPr="00655486">
        <w:rPr>
          <w:rFonts w:ascii="Arial" w:hAnsi="Arial" w:cs="Arial"/>
          <w:b/>
          <w:color w:val="000000" w:themeColor="text1"/>
          <w:sz w:val="24"/>
          <w:szCs w:val="24"/>
          <w:shd w:val="clear" w:color="auto" w:fill="F2F2F2"/>
        </w:rPr>
        <w:t xml:space="preserve"> </w:t>
      </w:r>
      <w:hyperlink r:id="rId27" w:history="1">
        <w:r w:rsidRPr="00655486">
          <w:rPr>
            <w:rStyle w:val="Hyperlink"/>
            <w:rFonts w:ascii="Arial" w:hAnsi="Arial" w:cs="Arial"/>
            <w:sz w:val="24"/>
            <w:szCs w:val="24"/>
          </w:rPr>
          <w:t>http://www.redalyc.org/articulo.oa?id=63723468010</w:t>
        </w:r>
      </w:hyperlink>
    </w:p>
    <w:p w:rsidR="007E6E7C" w:rsidRPr="00655486" w:rsidRDefault="007E6E7C" w:rsidP="007E6E7C">
      <w:pPr>
        <w:pStyle w:val="PargrafodaLista"/>
        <w:spacing w:after="0" w:line="360" w:lineRule="auto"/>
        <w:jc w:val="both"/>
        <w:rPr>
          <w:rStyle w:val="Hyperlink"/>
          <w:rFonts w:ascii="Arial" w:eastAsia="Times New Roman" w:hAnsi="Arial" w:cs="Arial"/>
          <w:color w:val="000000" w:themeColor="text1"/>
          <w:sz w:val="24"/>
          <w:szCs w:val="24"/>
          <w:u w:val="none"/>
          <w:lang w:eastAsia="pt-BR"/>
        </w:rPr>
      </w:pPr>
    </w:p>
    <w:p w:rsidR="00EC6837" w:rsidRPr="00655486" w:rsidRDefault="00EC6837" w:rsidP="00EC6837">
      <w:pPr>
        <w:pStyle w:val="PargrafodaLista"/>
        <w:numPr>
          <w:ilvl w:val="0"/>
          <w:numId w:val="8"/>
        </w:numPr>
        <w:spacing w:after="0" w:line="360" w:lineRule="auto"/>
        <w:jc w:val="both"/>
        <w:rPr>
          <w:rStyle w:val="Hyperlink"/>
          <w:rFonts w:ascii="Arial" w:eastAsia="Times New Roman" w:hAnsi="Arial" w:cs="Arial"/>
          <w:color w:val="000000" w:themeColor="text1"/>
          <w:sz w:val="24"/>
          <w:szCs w:val="24"/>
          <w:u w:val="none"/>
          <w:lang w:eastAsia="pt-BR"/>
        </w:rPr>
      </w:pPr>
      <w:r w:rsidRPr="00655486">
        <w:rPr>
          <w:rFonts w:ascii="Arial" w:hAnsi="Arial" w:cs="Arial"/>
          <w:color w:val="000000" w:themeColor="text1"/>
          <w:sz w:val="24"/>
          <w:szCs w:val="24"/>
          <w:shd w:val="clear" w:color="auto" w:fill="FFFFFF"/>
        </w:rPr>
        <w:t xml:space="preserve">Servidoni AB, Coelho L, Navarro ML, Ávila FG, Mezzalira R. Perfil da automedicação nos pacientes otorrinolaringológicos. </w:t>
      </w:r>
      <w:r w:rsidRPr="00655486">
        <w:rPr>
          <w:rFonts w:ascii="Arial" w:hAnsi="Arial" w:cs="Arial"/>
          <w:color w:val="000000" w:themeColor="text1"/>
          <w:sz w:val="24"/>
          <w:szCs w:val="24"/>
        </w:rPr>
        <w:t xml:space="preserve">Rev. Bras. Otorrinolaringol [periódico da internet] 2006 [acesso em 16 jan 2019]; 72(1): 83-8. Disponível em: </w:t>
      </w:r>
      <w:hyperlink r:id="rId28" w:history="1">
        <w:r w:rsidRPr="00655486">
          <w:rPr>
            <w:rStyle w:val="Hyperlink"/>
            <w:rFonts w:ascii="Arial" w:hAnsi="Arial" w:cs="Arial"/>
            <w:sz w:val="24"/>
            <w:szCs w:val="24"/>
          </w:rPr>
          <w:t>http://www.scielo.br/scielo.php?script=sci_arttext&amp;pid=S0034-72992006000100013&amp;lng=pt&amp;nrm=iso&amp;tlng=pt</w:t>
        </w:r>
      </w:hyperlink>
    </w:p>
    <w:p w:rsidR="00EC6837" w:rsidRPr="00655486" w:rsidRDefault="00EC6837" w:rsidP="00EC6837">
      <w:pPr>
        <w:pStyle w:val="PargrafodaLista"/>
        <w:numPr>
          <w:ilvl w:val="0"/>
          <w:numId w:val="8"/>
        </w:numPr>
        <w:spacing w:line="360" w:lineRule="auto"/>
        <w:jc w:val="both"/>
        <w:rPr>
          <w:rFonts w:ascii="Arial" w:hAnsi="Arial" w:cs="Arial"/>
          <w:sz w:val="24"/>
          <w:szCs w:val="24"/>
        </w:rPr>
      </w:pPr>
      <w:r w:rsidRPr="00655486">
        <w:rPr>
          <w:rFonts w:ascii="Arial" w:hAnsi="Arial" w:cs="Arial"/>
          <w:sz w:val="24"/>
          <w:szCs w:val="24"/>
        </w:rPr>
        <w:t xml:space="preserve">Leonardo SS. Automedicação e prescrição medicamentosa em serviços públicos de atendimento de urgência [dissertação] [internet]. Porto Alegre: Universidade Federal do Rio Grande do Sul; 2017. [acesso em: 2019 jan 16]. Disponível em: </w:t>
      </w:r>
      <w:hyperlink r:id="rId29" w:history="1">
        <w:r w:rsidRPr="00655486">
          <w:rPr>
            <w:rStyle w:val="Hyperlink"/>
            <w:rFonts w:ascii="Arial" w:hAnsi="Arial" w:cs="Arial"/>
            <w:sz w:val="24"/>
            <w:szCs w:val="24"/>
          </w:rPr>
          <w:t>https://lume.ufrgs.br/bitstream/handle/10183/164345/001025452.pdf?sequence=1&amp;isAllowed=y</w:t>
        </w:r>
      </w:hyperlink>
    </w:p>
    <w:p w:rsidR="00EC6837" w:rsidRPr="00655486" w:rsidRDefault="00EC6837" w:rsidP="00EC6837">
      <w:pPr>
        <w:pStyle w:val="PargrafodaLista"/>
        <w:numPr>
          <w:ilvl w:val="0"/>
          <w:numId w:val="8"/>
        </w:numPr>
        <w:spacing w:line="360" w:lineRule="auto"/>
        <w:jc w:val="both"/>
        <w:rPr>
          <w:rFonts w:ascii="Arial" w:hAnsi="Arial" w:cs="Arial"/>
          <w:sz w:val="24"/>
          <w:szCs w:val="24"/>
        </w:rPr>
      </w:pPr>
      <w:r w:rsidRPr="00655486">
        <w:rPr>
          <w:rFonts w:ascii="Arial" w:hAnsi="Arial" w:cs="Arial"/>
          <w:sz w:val="24"/>
          <w:szCs w:val="24"/>
        </w:rPr>
        <w:t xml:space="preserve">Cerqueira MC. Analgésicos opióides em odontologia [TCC] [internet]. Lauro de Freitas: União Metropolitana de Educação e Cultura; 2017. [acesso em 2019 jun 22]. Disponível em: </w:t>
      </w:r>
      <w:hyperlink r:id="rId30" w:history="1">
        <w:r w:rsidRPr="00655486">
          <w:rPr>
            <w:rStyle w:val="Hyperlink"/>
            <w:rFonts w:ascii="Arial" w:hAnsi="Arial" w:cs="Arial"/>
            <w:sz w:val="24"/>
            <w:szCs w:val="24"/>
          </w:rPr>
          <w:t>https://repositorio.pgsskroton.com.br/bitstream/123456789/15419/1/MATHEUS%20DO%20COUTO%20CERQUEIRA.pdf</w:t>
        </w:r>
      </w:hyperlink>
    </w:p>
    <w:p w:rsidR="00EC6837" w:rsidRPr="00336B03" w:rsidRDefault="00EC6837" w:rsidP="00EC6837">
      <w:pPr>
        <w:pStyle w:val="PargrafodaLista"/>
        <w:numPr>
          <w:ilvl w:val="0"/>
          <w:numId w:val="8"/>
        </w:numPr>
        <w:spacing w:line="360" w:lineRule="auto"/>
        <w:jc w:val="both"/>
        <w:rPr>
          <w:rStyle w:val="Hyperlink"/>
          <w:rFonts w:ascii="Arial" w:hAnsi="Arial" w:cs="Arial"/>
          <w:color w:val="auto"/>
          <w:sz w:val="24"/>
          <w:szCs w:val="24"/>
          <w:u w:val="none"/>
        </w:rPr>
      </w:pPr>
      <w:r w:rsidRPr="00655486">
        <w:rPr>
          <w:rFonts w:ascii="Arial" w:hAnsi="Arial" w:cs="Arial"/>
          <w:sz w:val="24"/>
          <w:szCs w:val="24"/>
        </w:rPr>
        <w:t xml:space="preserve">Pieper M, Locatelli C, Hölzle D, Lizot T, Uecker M. A automedicação com medicamentos analgésicos de venda livre; salão do conhecimento; 2013. Disponível em: </w:t>
      </w:r>
      <w:hyperlink r:id="rId31" w:history="1">
        <w:r w:rsidRPr="00655486">
          <w:rPr>
            <w:rStyle w:val="Hyperlink"/>
            <w:rFonts w:ascii="Arial" w:hAnsi="Arial" w:cs="Arial"/>
            <w:sz w:val="24"/>
            <w:szCs w:val="24"/>
          </w:rPr>
          <w:t>https://www.publicacoeseventos.unijui.edu.br/index.php/salaoconhecimento/article/view/1956/0</w:t>
        </w:r>
      </w:hyperlink>
    </w:p>
    <w:p w:rsidR="00336B03" w:rsidRDefault="00336B03" w:rsidP="00EC6837">
      <w:pPr>
        <w:pStyle w:val="PargrafodaLista"/>
        <w:numPr>
          <w:ilvl w:val="0"/>
          <w:numId w:val="8"/>
        </w:numPr>
        <w:spacing w:line="360" w:lineRule="auto"/>
        <w:jc w:val="both"/>
        <w:rPr>
          <w:rFonts w:ascii="Arial" w:hAnsi="Arial" w:cs="Arial"/>
          <w:sz w:val="24"/>
          <w:szCs w:val="24"/>
        </w:rPr>
      </w:pPr>
      <w:r w:rsidRPr="00865D2B">
        <w:rPr>
          <w:rFonts w:ascii="Arial" w:hAnsi="Arial" w:cs="Arial"/>
          <w:sz w:val="24"/>
          <w:szCs w:val="24"/>
        </w:rPr>
        <w:t xml:space="preserve">Silva FM, </w:t>
      </w:r>
      <w:r w:rsidR="00CC3C48" w:rsidRPr="00865D2B">
        <w:rPr>
          <w:rFonts w:ascii="Arial" w:hAnsi="Arial" w:cs="Arial"/>
          <w:sz w:val="24"/>
          <w:szCs w:val="24"/>
        </w:rPr>
        <w:t xml:space="preserve">Goulart FC, Lazarini CA. Caracterização da prática de automedicação e fatores associados entre universitários do curso de Enfermagem; </w:t>
      </w:r>
      <w:r w:rsidR="00CC3C48" w:rsidRPr="00865D2B">
        <w:rPr>
          <w:rFonts w:ascii="Arial" w:hAnsi="Arial" w:cs="Arial"/>
          <w:sz w:val="24"/>
          <w:szCs w:val="24"/>
          <w:shd w:val="clear" w:color="auto" w:fill="FFFFFF"/>
        </w:rPr>
        <w:t xml:space="preserve">Rev. Eletr. Enf [periódico na internet] 2014 [acesso em </w:t>
      </w:r>
      <w:r w:rsidR="001D6E1B" w:rsidRPr="00865D2B">
        <w:rPr>
          <w:rFonts w:ascii="Arial" w:hAnsi="Arial" w:cs="Arial"/>
          <w:sz w:val="24"/>
          <w:szCs w:val="24"/>
          <w:shd w:val="clear" w:color="auto" w:fill="FFFFFF"/>
        </w:rPr>
        <w:t xml:space="preserve">18 set 2019]; </w:t>
      </w:r>
      <w:r w:rsidR="00865D2B" w:rsidRPr="00865D2B">
        <w:rPr>
          <w:rFonts w:ascii="Arial" w:hAnsi="Arial" w:cs="Arial"/>
          <w:sz w:val="24"/>
          <w:szCs w:val="24"/>
          <w:shd w:val="clear" w:color="auto" w:fill="FFFFFF"/>
        </w:rPr>
        <w:t xml:space="preserve">16(3): 644-51. Disponível em: </w:t>
      </w:r>
      <w:hyperlink r:id="rId32" w:history="1">
        <w:r w:rsidR="00865D2B" w:rsidRPr="00865D2B">
          <w:rPr>
            <w:rStyle w:val="Hyperlink"/>
            <w:rFonts w:ascii="Arial" w:hAnsi="Arial" w:cs="Arial"/>
            <w:sz w:val="24"/>
            <w:szCs w:val="24"/>
          </w:rPr>
          <w:t>https://www.revistas.ufg.br/fen/article/view/20850/17538</w:t>
        </w:r>
      </w:hyperlink>
    </w:p>
    <w:p w:rsidR="009A1969" w:rsidRPr="009A1969" w:rsidRDefault="00865D2B" w:rsidP="009A1969">
      <w:pPr>
        <w:pStyle w:val="PargrafodaLista"/>
        <w:numPr>
          <w:ilvl w:val="0"/>
          <w:numId w:val="8"/>
        </w:numPr>
        <w:spacing w:line="360" w:lineRule="auto"/>
        <w:jc w:val="both"/>
        <w:rPr>
          <w:rStyle w:val="Hyperlink"/>
          <w:rFonts w:ascii="Arial" w:hAnsi="Arial" w:cs="Arial"/>
          <w:color w:val="auto"/>
          <w:sz w:val="24"/>
          <w:szCs w:val="24"/>
          <w:u w:val="none"/>
        </w:rPr>
      </w:pPr>
      <w:r>
        <w:rPr>
          <w:rFonts w:ascii="Arial" w:hAnsi="Arial" w:cs="Arial"/>
          <w:sz w:val="24"/>
          <w:szCs w:val="24"/>
        </w:rPr>
        <w:t xml:space="preserve"> Souza CS, Marques LARV, Aguiar MGL, Fernandes </w:t>
      </w:r>
      <w:r w:rsidR="00EA0EF9">
        <w:rPr>
          <w:rFonts w:ascii="Arial" w:hAnsi="Arial" w:cs="Arial"/>
          <w:sz w:val="24"/>
          <w:szCs w:val="24"/>
        </w:rPr>
        <w:t xml:space="preserve">RMT. Frequencia da automedicação por pacientes em atendimento odontológico de urgência na atenção básica; saúde (santa maria) [periódico da internet] 2017 [acesso em 18 set 2019]; 43 (3): Disponível em: </w:t>
      </w:r>
      <w:hyperlink r:id="rId33" w:history="1">
        <w:r w:rsidR="00EA0EF9">
          <w:rPr>
            <w:rStyle w:val="Hyperlink"/>
          </w:rPr>
          <w:t>https://periodicos.ufsm.br/revistasaude/article/view/23194/pdf</w:t>
        </w:r>
      </w:hyperlink>
    </w:p>
    <w:p w:rsidR="009A1969" w:rsidRDefault="009A1969" w:rsidP="009A1969">
      <w:pPr>
        <w:pStyle w:val="PargrafodaLista"/>
        <w:spacing w:line="360" w:lineRule="auto"/>
        <w:jc w:val="both"/>
        <w:rPr>
          <w:rStyle w:val="Hyperlink"/>
        </w:rPr>
      </w:pPr>
    </w:p>
    <w:p w:rsidR="009A1969" w:rsidRDefault="009A1969" w:rsidP="009A1969">
      <w:pPr>
        <w:pStyle w:val="PargrafodaLista"/>
        <w:spacing w:line="360" w:lineRule="auto"/>
        <w:jc w:val="both"/>
        <w:rPr>
          <w:rStyle w:val="Hyperlink"/>
        </w:rPr>
      </w:pPr>
    </w:p>
    <w:p w:rsidR="009A1969" w:rsidRDefault="009A1969" w:rsidP="009A1969">
      <w:pPr>
        <w:pStyle w:val="PargrafodaLista"/>
        <w:spacing w:line="360" w:lineRule="auto"/>
        <w:jc w:val="both"/>
        <w:rPr>
          <w:rStyle w:val="Hyperlink"/>
        </w:rPr>
      </w:pPr>
    </w:p>
    <w:p w:rsidR="009A1969" w:rsidRPr="009A1969" w:rsidRDefault="009A1969" w:rsidP="009A1969">
      <w:pPr>
        <w:pStyle w:val="PargrafodaLista"/>
        <w:spacing w:line="360" w:lineRule="auto"/>
        <w:jc w:val="both"/>
        <w:rPr>
          <w:rFonts w:ascii="Arial" w:hAnsi="Arial" w:cs="Arial"/>
          <w:sz w:val="24"/>
          <w:szCs w:val="24"/>
        </w:rPr>
      </w:pPr>
    </w:p>
    <w:p w:rsidR="003E575F" w:rsidRPr="003E575F" w:rsidRDefault="005C326E" w:rsidP="003E575F">
      <w:pPr>
        <w:pStyle w:val="PargrafodaLista"/>
        <w:numPr>
          <w:ilvl w:val="0"/>
          <w:numId w:val="8"/>
        </w:numPr>
        <w:spacing w:line="360" w:lineRule="auto"/>
        <w:jc w:val="both"/>
        <w:rPr>
          <w:rFonts w:ascii="Arial" w:hAnsi="Arial" w:cs="Arial"/>
          <w:sz w:val="24"/>
          <w:szCs w:val="24"/>
        </w:rPr>
      </w:pPr>
      <w:r w:rsidRPr="009A1969">
        <w:rPr>
          <w:rFonts w:ascii="Arial" w:hAnsi="Arial" w:cs="Arial"/>
          <w:sz w:val="24"/>
          <w:szCs w:val="24"/>
        </w:rPr>
        <w:lastRenderedPageBreak/>
        <w:t xml:space="preserve">Ribeiro VV, Souza CA, Sarmento DS, Matos JJ, Rocha AS. Uma abordagem sobre a automedicação e consulmo de psicotrópicos em Campina Grande – PB. Infarma [periódico da internet] 2004 </w:t>
      </w:r>
      <w:r w:rsidR="009A1969" w:rsidRPr="009A1969">
        <w:rPr>
          <w:rFonts w:ascii="Arial" w:hAnsi="Arial" w:cs="Arial"/>
          <w:sz w:val="24"/>
          <w:szCs w:val="24"/>
        </w:rPr>
        <w:t>[acesso em  18 set 2019]; 15 (11-12): Disponível em:</w:t>
      </w:r>
      <w:r w:rsidRPr="009A1969">
        <w:rPr>
          <w:rFonts w:ascii="Arial" w:hAnsi="Arial" w:cs="Arial"/>
          <w:sz w:val="24"/>
          <w:szCs w:val="24"/>
        </w:rPr>
        <w:t xml:space="preserve">   </w:t>
      </w:r>
      <w:hyperlink r:id="rId34" w:history="1">
        <w:r w:rsidR="0039191E" w:rsidRPr="009A1969">
          <w:rPr>
            <w:rStyle w:val="Hyperlink"/>
            <w:rFonts w:ascii="Arial" w:hAnsi="Arial" w:cs="Arial"/>
            <w:sz w:val="24"/>
            <w:szCs w:val="24"/>
          </w:rPr>
          <w:t>http://cebrim.cff.org.br/sistemas/geral/revista/pdf/84/i07-abordagem.pdf</w:t>
        </w:r>
      </w:hyperlink>
    </w:p>
    <w:p w:rsidR="003E575F" w:rsidRPr="003E575F" w:rsidRDefault="003E575F" w:rsidP="003E575F">
      <w:pPr>
        <w:pStyle w:val="PargrafodaLista"/>
        <w:spacing w:line="360" w:lineRule="auto"/>
        <w:jc w:val="both"/>
        <w:rPr>
          <w:rFonts w:ascii="Arial" w:hAnsi="Arial" w:cs="Arial"/>
          <w:sz w:val="24"/>
          <w:szCs w:val="24"/>
        </w:rPr>
      </w:pPr>
    </w:p>
    <w:p w:rsidR="003E575F" w:rsidRPr="003E575F" w:rsidRDefault="003E575F" w:rsidP="003E575F">
      <w:pPr>
        <w:pStyle w:val="PargrafodaLista"/>
        <w:numPr>
          <w:ilvl w:val="0"/>
          <w:numId w:val="8"/>
        </w:numPr>
        <w:spacing w:line="360" w:lineRule="auto"/>
        <w:rPr>
          <w:rFonts w:ascii="Arial" w:hAnsi="Arial" w:cs="Arial"/>
          <w:sz w:val="24"/>
          <w:szCs w:val="24"/>
        </w:rPr>
      </w:pPr>
      <w:r w:rsidRPr="003E575F">
        <w:rPr>
          <w:rFonts w:ascii="Arial" w:hAnsi="Arial" w:cs="Arial"/>
          <w:sz w:val="24"/>
          <w:szCs w:val="24"/>
        </w:rPr>
        <w:t xml:space="preserve">Ministério da Saúde [homepage na internet]. Uso racional de medicamentos [acesso em18 set 2019]; Disponível em: </w:t>
      </w:r>
    </w:p>
    <w:p w:rsidR="004F2AD5" w:rsidRPr="003E575F" w:rsidRDefault="000742B5" w:rsidP="003E575F">
      <w:pPr>
        <w:pStyle w:val="PargrafodaLista"/>
        <w:spacing w:line="360" w:lineRule="auto"/>
        <w:jc w:val="both"/>
        <w:rPr>
          <w:rFonts w:ascii="Arial" w:hAnsi="Arial" w:cs="Arial"/>
          <w:sz w:val="24"/>
          <w:szCs w:val="24"/>
        </w:rPr>
      </w:pPr>
      <w:hyperlink r:id="rId35" w:history="1">
        <w:r w:rsidR="004F2AD5" w:rsidRPr="003E575F">
          <w:rPr>
            <w:rStyle w:val="Hyperlink"/>
            <w:rFonts w:ascii="Arial" w:hAnsi="Arial" w:cs="Arial"/>
            <w:sz w:val="24"/>
            <w:szCs w:val="24"/>
          </w:rPr>
          <w:t>http://saude.gov.br/saude-de-a-z/uso-racional-de-medicamentos</w:t>
        </w:r>
      </w:hyperlink>
    </w:p>
    <w:p w:rsidR="005110EE" w:rsidRPr="00EC6837" w:rsidRDefault="005110EE" w:rsidP="00EC6837">
      <w:pPr>
        <w:spacing w:after="0" w:line="480" w:lineRule="auto"/>
        <w:jc w:val="both"/>
        <w:rPr>
          <w:rFonts w:ascii="Arial" w:eastAsia="Times New Roman" w:hAnsi="Arial" w:cs="Arial"/>
          <w:color w:val="000000" w:themeColor="text1"/>
          <w:sz w:val="24"/>
          <w:szCs w:val="24"/>
          <w:lang w:eastAsia="pt-BR"/>
        </w:rPr>
      </w:pPr>
    </w:p>
    <w:p w:rsidR="00DA00C0" w:rsidRDefault="00DA00C0" w:rsidP="007A134F">
      <w:pPr>
        <w:spacing w:after="0" w:line="480" w:lineRule="auto"/>
        <w:jc w:val="both"/>
        <w:rPr>
          <w:rFonts w:ascii="Arial" w:eastAsia="Times New Roman" w:hAnsi="Arial" w:cs="Arial"/>
          <w:sz w:val="24"/>
          <w:szCs w:val="24"/>
          <w:lang w:eastAsia="pt-BR"/>
        </w:rPr>
      </w:pPr>
    </w:p>
    <w:p w:rsidR="00DD6B22" w:rsidRPr="007A134F" w:rsidRDefault="00DD6B22" w:rsidP="007A134F">
      <w:pPr>
        <w:spacing w:after="0" w:line="480" w:lineRule="auto"/>
        <w:jc w:val="both"/>
        <w:rPr>
          <w:rFonts w:ascii="Arial" w:eastAsia="Times New Roman" w:hAnsi="Arial" w:cs="Arial"/>
          <w:sz w:val="24"/>
          <w:szCs w:val="24"/>
          <w:lang w:eastAsia="pt-BR"/>
        </w:rPr>
      </w:pPr>
    </w:p>
    <w:p w:rsidR="006318A5" w:rsidRPr="00EE7E9F" w:rsidRDefault="00227551" w:rsidP="00EE7E9F">
      <w:pPr>
        <w:tabs>
          <w:tab w:val="left" w:pos="3945"/>
        </w:tabs>
        <w:spacing w:after="0" w:line="480" w:lineRule="auto"/>
        <w:jc w:val="both"/>
        <w:rPr>
          <w:rFonts w:ascii="Arial" w:eastAsia="Times New Roman" w:hAnsi="Arial" w:cs="Arial"/>
          <w:sz w:val="24"/>
          <w:szCs w:val="20"/>
          <w:lang w:eastAsia="pt-BR"/>
        </w:rPr>
      </w:pPr>
      <w:r>
        <w:rPr>
          <w:rFonts w:ascii="Arial" w:eastAsia="Times New Roman" w:hAnsi="Arial" w:cs="Arial"/>
          <w:sz w:val="24"/>
          <w:szCs w:val="20"/>
          <w:lang w:eastAsia="pt-BR"/>
        </w:rPr>
        <w:br w:type="page"/>
      </w:r>
    </w:p>
    <w:sectPr w:rsidR="006318A5" w:rsidRPr="00EE7E9F" w:rsidSect="00FD2100">
      <w:headerReference w:type="even" r:id="rId36"/>
      <w:headerReference w:type="default" r:id="rId37"/>
      <w:footerReference w:type="default" r:id="rId38"/>
      <w:pgSz w:w="11906" w:h="16838" w:code="9"/>
      <w:pgMar w:top="1701" w:right="1701" w:bottom="1701"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42B5" w:rsidRDefault="000742B5" w:rsidP="00B55F2B">
      <w:pPr>
        <w:spacing w:after="0" w:line="240" w:lineRule="auto"/>
      </w:pPr>
      <w:r>
        <w:separator/>
      </w:r>
    </w:p>
  </w:endnote>
  <w:endnote w:type="continuationSeparator" w:id="0">
    <w:p w:rsidR="000742B5" w:rsidRDefault="000742B5" w:rsidP="00B55F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0493" w:rsidRPr="00C23727" w:rsidRDefault="002B0493" w:rsidP="00C60673">
    <w:pPr>
      <w:pStyle w:val="Rodap"/>
      <w:jc w:val="right"/>
      <w:rPr>
        <w:rFonts w:ascii="Arial" w:hAnsi="Arial" w:cs="Arial"/>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0493" w:rsidRPr="00C23727" w:rsidRDefault="002B0493" w:rsidP="00C60673">
    <w:pPr>
      <w:pStyle w:val="Rodap"/>
      <w:jc w:val="right"/>
      <w:rPr>
        <w:rFonts w:ascii="Arial" w:hAnsi="Arial" w:cs="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42B5" w:rsidRDefault="000742B5" w:rsidP="00B55F2B">
      <w:pPr>
        <w:spacing w:after="0" w:line="240" w:lineRule="auto"/>
      </w:pPr>
      <w:r>
        <w:separator/>
      </w:r>
    </w:p>
  </w:footnote>
  <w:footnote w:type="continuationSeparator" w:id="0">
    <w:p w:rsidR="000742B5" w:rsidRDefault="000742B5" w:rsidP="00B55F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0493" w:rsidRDefault="002B0493" w:rsidP="00C60673">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0</w:t>
    </w:r>
    <w:r>
      <w:rPr>
        <w:rStyle w:val="Nmerodepgina"/>
      </w:rPr>
      <w:fldChar w:fldCharType="end"/>
    </w:r>
  </w:p>
  <w:p w:rsidR="002B0493" w:rsidRDefault="002B0493" w:rsidP="00C60673">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0493" w:rsidRDefault="002B0493">
    <w:pPr>
      <w:pStyle w:val="Cabealho"/>
      <w:jc w:val="right"/>
    </w:pPr>
  </w:p>
  <w:p w:rsidR="002B0493" w:rsidRDefault="002B0493" w:rsidP="00C60673">
    <w:pPr>
      <w:pStyle w:val="Cabealho"/>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0493" w:rsidRDefault="002B0493" w:rsidP="00C60673">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0</w:t>
    </w:r>
    <w:r>
      <w:rPr>
        <w:rStyle w:val="Nmerodepgina"/>
      </w:rPr>
      <w:fldChar w:fldCharType="end"/>
    </w:r>
  </w:p>
  <w:p w:rsidR="002B0493" w:rsidRDefault="002B0493" w:rsidP="00C60673">
    <w:pPr>
      <w:pStyle w:val="Cabealho"/>
      <w:ind w:right="360"/>
    </w:pPr>
  </w:p>
  <w:p w:rsidR="002B0493" w:rsidRDefault="002B0493"/>
  <w:p w:rsidR="002B0493" w:rsidRDefault="002B0493"/>
  <w:p w:rsidR="002B0493" w:rsidRDefault="002B0493"/>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0493" w:rsidRDefault="002B0493">
    <w:pPr>
      <w:pStyle w:val="Cabealho"/>
      <w:jc w:val="right"/>
    </w:pPr>
    <w:r>
      <w:fldChar w:fldCharType="begin"/>
    </w:r>
    <w:r>
      <w:instrText>PAGE   \* MERGEFORMAT</w:instrText>
    </w:r>
    <w:r>
      <w:fldChar w:fldCharType="separate"/>
    </w:r>
    <w:r w:rsidR="008451DD">
      <w:rPr>
        <w:noProof/>
      </w:rPr>
      <w:t>18</w:t>
    </w:r>
    <w:r>
      <w:fldChar w:fldCharType="end"/>
    </w:r>
  </w:p>
  <w:p w:rsidR="002B0493" w:rsidRDefault="002B049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25EDE"/>
    <w:multiLevelType w:val="hybridMultilevel"/>
    <w:tmpl w:val="21565088"/>
    <w:lvl w:ilvl="0" w:tplc="EC7CD18A">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F48519C"/>
    <w:multiLevelType w:val="multilevel"/>
    <w:tmpl w:val="3EDC103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24B039A0"/>
    <w:multiLevelType w:val="multilevel"/>
    <w:tmpl w:val="04160025"/>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3">
    <w:nsid w:val="2AB652E4"/>
    <w:multiLevelType w:val="hybridMultilevel"/>
    <w:tmpl w:val="BA6417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2B83032F"/>
    <w:multiLevelType w:val="hybridMultilevel"/>
    <w:tmpl w:val="58A05B56"/>
    <w:lvl w:ilvl="0" w:tplc="5764FAEC">
      <w:start w:val="1"/>
      <w:numFmt w:val="decimal"/>
      <w:lvlText w:val="%1."/>
      <w:lvlJc w:val="left"/>
      <w:pPr>
        <w:ind w:left="360" w:hanging="360"/>
      </w:pPr>
      <w:rPr>
        <w:rFonts w:hint="default"/>
        <w:b w:val="0"/>
        <w:color w:val="000000"/>
      </w:rPr>
    </w:lvl>
    <w:lvl w:ilvl="1" w:tplc="04160019" w:tentative="1">
      <w:start w:val="1"/>
      <w:numFmt w:val="lowerLetter"/>
      <w:lvlText w:val="%2."/>
      <w:lvlJc w:val="left"/>
      <w:pPr>
        <w:ind w:left="1014" w:hanging="360"/>
      </w:pPr>
    </w:lvl>
    <w:lvl w:ilvl="2" w:tplc="0416001B" w:tentative="1">
      <w:start w:val="1"/>
      <w:numFmt w:val="lowerRoman"/>
      <w:lvlText w:val="%3."/>
      <w:lvlJc w:val="right"/>
      <w:pPr>
        <w:ind w:left="1734" w:hanging="180"/>
      </w:pPr>
    </w:lvl>
    <w:lvl w:ilvl="3" w:tplc="0416000F" w:tentative="1">
      <w:start w:val="1"/>
      <w:numFmt w:val="decimal"/>
      <w:lvlText w:val="%4."/>
      <w:lvlJc w:val="left"/>
      <w:pPr>
        <w:ind w:left="2454" w:hanging="360"/>
      </w:pPr>
    </w:lvl>
    <w:lvl w:ilvl="4" w:tplc="04160019" w:tentative="1">
      <w:start w:val="1"/>
      <w:numFmt w:val="lowerLetter"/>
      <w:lvlText w:val="%5."/>
      <w:lvlJc w:val="left"/>
      <w:pPr>
        <w:ind w:left="3174" w:hanging="360"/>
      </w:pPr>
    </w:lvl>
    <w:lvl w:ilvl="5" w:tplc="0416001B" w:tentative="1">
      <w:start w:val="1"/>
      <w:numFmt w:val="lowerRoman"/>
      <w:lvlText w:val="%6."/>
      <w:lvlJc w:val="right"/>
      <w:pPr>
        <w:ind w:left="3894" w:hanging="180"/>
      </w:pPr>
    </w:lvl>
    <w:lvl w:ilvl="6" w:tplc="0416000F" w:tentative="1">
      <w:start w:val="1"/>
      <w:numFmt w:val="decimal"/>
      <w:lvlText w:val="%7."/>
      <w:lvlJc w:val="left"/>
      <w:pPr>
        <w:ind w:left="4614" w:hanging="360"/>
      </w:pPr>
    </w:lvl>
    <w:lvl w:ilvl="7" w:tplc="04160019" w:tentative="1">
      <w:start w:val="1"/>
      <w:numFmt w:val="lowerLetter"/>
      <w:lvlText w:val="%8."/>
      <w:lvlJc w:val="left"/>
      <w:pPr>
        <w:ind w:left="5334" w:hanging="360"/>
      </w:pPr>
    </w:lvl>
    <w:lvl w:ilvl="8" w:tplc="0416001B" w:tentative="1">
      <w:start w:val="1"/>
      <w:numFmt w:val="lowerRoman"/>
      <w:lvlText w:val="%9."/>
      <w:lvlJc w:val="right"/>
      <w:pPr>
        <w:ind w:left="6054" w:hanging="180"/>
      </w:pPr>
    </w:lvl>
  </w:abstractNum>
  <w:abstractNum w:abstractNumId="5">
    <w:nsid w:val="30B55722"/>
    <w:multiLevelType w:val="hybridMultilevel"/>
    <w:tmpl w:val="F5C2D2E8"/>
    <w:lvl w:ilvl="0" w:tplc="BD1ED2B2">
      <w:start w:val="1"/>
      <w:numFmt w:val="decimal"/>
      <w:lvlText w:val="%1."/>
      <w:lvlJc w:val="left"/>
      <w:pPr>
        <w:ind w:left="720" w:hanging="360"/>
      </w:pPr>
      <w:rPr>
        <w:b w:val="0"/>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349B4CE7"/>
    <w:multiLevelType w:val="hybridMultilevel"/>
    <w:tmpl w:val="E188CDEA"/>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7">
    <w:nsid w:val="698F6D5B"/>
    <w:multiLevelType w:val="hybridMultilevel"/>
    <w:tmpl w:val="332C94A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0"/>
  </w:num>
  <w:num w:numId="5">
    <w:abstractNumId w:val="3"/>
  </w:num>
  <w:num w:numId="6">
    <w:abstractNumId w:val="6"/>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7A4"/>
    <w:rsid w:val="00004184"/>
    <w:rsid w:val="00004C6D"/>
    <w:rsid w:val="000264FC"/>
    <w:rsid w:val="00035982"/>
    <w:rsid w:val="0003680A"/>
    <w:rsid w:val="000461A9"/>
    <w:rsid w:val="000742B5"/>
    <w:rsid w:val="000915B7"/>
    <w:rsid w:val="00092A27"/>
    <w:rsid w:val="000B4494"/>
    <w:rsid w:val="000B4F16"/>
    <w:rsid w:val="000B5D9E"/>
    <w:rsid w:val="000B7BD0"/>
    <w:rsid w:val="000C3FAB"/>
    <w:rsid w:val="000C47CD"/>
    <w:rsid w:val="000D3D9A"/>
    <w:rsid w:val="000D59EB"/>
    <w:rsid w:val="000E4FFD"/>
    <w:rsid w:val="000F012A"/>
    <w:rsid w:val="000F0755"/>
    <w:rsid w:val="000F5BC6"/>
    <w:rsid w:val="00122C07"/>
    <w:rsid w:val="001252BB"/>
    <w:rsid w:val="0014034E"/>
    <w:rsid w:val="00145866"/>
    <w:rsid w:val="001656BB"/>
    <w:rsid w:val="00177984"/>
    <w:rsid w:val="00183A82"/>
    <w:rsid w:val="00193A7E"/>
    <w:rsid w:val="00193D47"/>
    <w:rsid w:val="00194388"/>
    <w:rsid w:val="00195AA8"/>
    <w:rsid w:val="001A3A4A"/>
    <w:rsid w:val="001A5A95"/>
    <w:rsid w:val="001A6935"/>
    <w:rsid w:val="001A6F16"/>
    <w:rsid w:val="001C752B"/>
    <w:rsid w:val="001D6E1B"/>
    <w:rsid w:val="001D7813"/>
    <w:rsid w:val="001E0CCF"/>
    <w:rsid w:val="001E160D"/>
    <w:rsid w:val="001E60AD"/>
    <w:rsid w:val="001E750B"/>
    <w:rsid w:val="001F54ED"/>
    <w:rsid w:val="00202B71"/>
    <w:rsid w:val="00203C47"/>
    <w:rsid w:val="00211A51"/>
    <w:rsid w:val="00227551"/>
    <w:rsid w:val="0023432B"/>
    <w:rsid w:val="00253AB3"/>
    <w:rsid w:val="00276117"/>
    <w:rsid w:val="002776DD"/>
    <w:rsid w:val="0028080A"/>
    <w:rsid w:val="002819C2"/>
    <w:rsid w:val="002870EA"/>
    <w:rsid w:val="002927BF"/>
    <w:rsid w:val="00292980"/>
    <w:rsid w:val="002A2D2B"/>
    <w:rsid w:val="002A46C1"/>
    <w:rsid w:val="002B0493"/>
    <w:rsid w:val="002B533A"/>
    <w:rsid w:val="002B733E"/>
    <w:rsid w:val="002C05AC"/>
    <w:rsid w:val="002C1A71"/>
    <w:rsid w:val="002C1C7F"/>
    <w:rsid w:val="002C2247"/>
    <w:rsid w:val="002C3BDE"/>
    <w:rsid w:val="002C3CDC"/>
    <w:rsid w:val="002D55FF"/>
    <w:rsid w:val="002D639A"/>
    <w:rsid w:val="002E54B6"/>
    <w:rsid w:val="002F0E2F"/>
    <w:rsid w:val="003007A4"/>
    <w:rsid w:val="00302B4A"/>
    <w:rsid w:val="00303A6C"/>
    <w:rsid w:val="00312384"/>
    <w:rsid w:val="0031562D"/>
    <w:rsid w:val="00324876"/>
    <w:rsid w:val="003332CF"/>
    <w:rsid w:val="00336B03"/>
    <w:rsid w:val="00342D03"/>
    <w:rsid w:val="003534C0"/>
    <w:rsid w:val="00371071"/>
    <w:rsid w:val="003713FC"/>
    <w:rsid w:val="003726FA"/>
    <w:rsid w:val="003800DB"/>
    <w:rsid w:val="00385704"/>
    <w:rsid w:val="0039191E"/>
    <w:rsid w:val="00392198"/>
    <w:rsid w:val="00393BCA"/>
    <w:rsid w:val="003B4D62"/>
    <w:rsid w:val="003D79C7"/>
    <w:rsid w:val="003E3682"/>
    <w:rsid w:val="003E575F"/>
    <w:rsid w:val="003E66FC"/>
    <w:rsid w:val="003F4C47"/>
    <w:rsid w:val="004063CE"/>
    <w:rsid w:val="00440D3A"/>
    <w:rsid w:val="00442FAA"/>
    <w:rsid w:val="00443880"/>
    <w:rsid w:val="00457E81"/>
    <w:rsid w:val="00461798"/>
    <w:rsid w:val="004701F5"/>
    <w:rsid w:val="00474000"/>
    <w:rsid w:val="00474316"/>
    <w:rsid w:val="004808AB"/>
    <w:rsid w:val="004873E7"/>
    <w:rsid w:val="00497B6C"/>
    <w:rsid w:val="004B4337"/>
    <w:rsid w:val="004C2B88"/>
    <w:rsid w:val="004D4A42"/>
    <w:rsid w:val="004E194E"/>
    <w:rsid w:val="004F2AD5"/>
    <w:rsid w:val="00500382"/>
    <w:rsid w:val="005110EE"/>
    <w:rsid w:val="00515253"/>
    <w:rsid w:val="00520F25"/>
    <w:rsid w:val="005534C7"/>
    <w:rsid w:val="0055666C"/>
    <w:rsid w:val="005579BB"/>
    <w:rsid w:val="00563196"/>
    <w:rsid w:val="00584A7D"/>
    <w:rsid w:val="00594B39"/>
    <w:rsid w:val="00595FD5"/>
    <w:rsid w:val="005A4BCF"/>
    <w:rsid w:val="005A7EB8"/>
    <w:rsid w:val="005B028D"/>
    <w:rsid w:val="005B102F"/>
    <w:rsid w:val="005B11A2"/>
    <w:rsid w:val="005C326E"/>
    <w:rsid w:val="005C66D2"/>
    <w:rsid w:val="005D4938"/>
    <w:rsid w:val="005D546C"/>
    <w:rsid w:val="005F0EA5"/>
    <w:rsid w:val="005F3026"/>
    <w:rsid w:val="005F4A0C"/>
    <w:rsid w:val="00610112"/>
    <w:rsid w:val="00611228"/>
    <w:rsid w:val="00617E33"/>
    <w:rsid w:val="00623EAB"/>
    <w:rsid w:val="006318A5"/>
    <w:rsid w:val="006412AC"/>
    <w:rsid w:val="00651F5B"/>
    <w:rsid w:val="0065250E"/>
    <w:rsid w:val="00676517"/>
    <w:rsid w:val="00680436"/>
    <w:rsid w:val="00681ECA"/>
    <w:rsid w:val="00684699"/>
    <w:rsid w:val="006975EE"/>
    <w:rsid w:val="006A1994"/>
    <w:rsid w:val="006A7346"/>
    <w:rsid w:val="006B4C10"/>
    <w:rsid w:val="006B61B8"/>
    <w:rsid w:val="006B6571"/>
    <w:rsid w:val="006B66BC"/>
    <w:rsid w:val="006E1256"/>
    <w:rsid w:val="006E37B2"/>
    <w:rsid w:val="006F6D63"/>
    <w:rsid w:val="007059C1"/>
    <w:rsid w:val="00722673"/>
    <w:rsid w:val="007245BA"/>
    <w:rsid w:val="00766799"/>
    <w:rsid w:val="00775D3E"/>
    <w:rsid w:val="00786503"/>
    <w:rsid w:val="00790790"/>
    <w:rsid w:val="00796C82"/>
    <w:rsid w:val="00797787"/>
    <w:rsid w:val="007A134F"/>
    <w:rsid w:val="007A4F86"/>
    <w:rsid w:val="007B31D6"/>
    <w:rsid w:val="007C07CE"/>
    <w:rsid w:val="007C51F4"/>
    <w:rsid w:val="007C6707"/>
    <w:rsid w:val="007D1EB0"/>
    <w:rsid w:val="007D437D"/>
    <w:rsid w:val="007E57AD"/>
    <w:rsid w:val="007E6E7C"/>
    <w:rsid w:val="007F67C3"/>
    <w:rsid w:val="00800F5A"/>
    <w:rsid w:val="0080147C"/>
    <w:rsid w:val="00815390"/>
    <w:rsid w:val="008272FD"/>
    <w:rsid w:val="008451DD"/>
    <w:rsid w:val="0085120A"/>
    <w:rsid w:val="008543FE"/>
    <w:rsid w:val="00860C49"/>
    <w:rsid w:val="00865D2B"/>
    <w:rsid w:val="0087274A"/>
    <w:rsid w:val="00873A75"/>
    <w:rsid w:val="00882219"/>
    <w:rsid w:val="008841DC"/>
    <w:rsid w:val="008A18FA"/>
    <w:rsid w:val="008A4007"/>
    <w:rsid w:val="008B3621"/>
    <w:rsid w:val="008B504D"/>
    <w:rsid w:val="008C085C"/>
    <w:rsid w:val="008C4F62"/>
    <w:rsid w:val="008D2032"/>
    <w:rsid w:val="008D46BE"/>
    <w:rsid w:val="008E1950"/>
    <w:rsid w:val="008E2B39"/>
    <w:rsid w:val="008E6618"/>
    <w:rsid w:val="009008D6"/>
    <w:rsid w:val="0090218A"/>
    <w:rsid w:val="00904A1E"/>
    <w:rsid w:val="009050E6"/>
    <w:rsid w:val="00927862"/>
    <w:rsid w:val="009320B9"/>
    <w:rsid w:val="00935FED"/>
    <w:rsid w:val="00946A89"/>
    <w:rsid w:val="00947ECF"/>
    <w:rsid w:val="00950827"/>
    <w:rsid w:val="00964801"/>
    <w:rsid w:val="00966E6E"/>
    <w:rsid w:val="0097679E"/>
    <w:rsid w:val="00980FE9"/>
    <w:rsid w:val="00993697"/>
    <w:rsid w:val="009A0A25"/>
    <w:rsid w:val="009A1969"/>
    <w:rsid w:val="009B0E3F"/>
    <w:rsid w:val="009B5A09"/>
    <w:rsid w:val="009C0739"/>
    <w:rsid w:val="009C5BCE"/>
    <w:rsid w:val="009C6599"/>
    <w:rsid w:val="009D0946"/>
    <w:rsid w:val="009E16DA"/>
    <w:rsid w:val="009E29F9"/>
    <w:rsid w:val="009E2C11"/>
    <w:rsid w:val="009E4EF8"/>
    <w:rsid w:val="009F300B"/>
    <w:rsid w:val="009F3C4F"/>
    <w:rsid w:val="009F59B6"/>
    <w:rsid w:val="00A1151F"/>
    <w:rsid w:val="00A26C67"/>
    <w:rsid w:val="00A34C42"/>
    <w:rsid w:val="00A42D16"/>
    <w:rsid w:val="00A465A1"/>
    <w:rsid w:val="00A5035F"/>
    <w:rsid w:val="00A546C0"/>
    <w:rsid w:val="00A56805"/>
    <w:rsid w:val="00A7270F"/>
    <w:rsid w:val="00A7538E"/>
    <w:rsid w:val="00A76DC5"/>
    <w:rsid w:val="00A817CA"/>
    <w:rsid w:val="00A86E45"/>
    <w:rsid w:val="00AA0FF4"/>
    <w:rsid w:val="00AA34CD"/>
    <w:rsid w:val="00AB7FAD"/>
    <w:rsid w:val="00AC391D"/>
    <w:rsid w:val="00AD37CB"/>
    <w:rsid w:val="00AD4755"/>
    <w:rsid w:val="00AE14D4"/>
    <w:rsid w:val="00AF36A3"/>
    <w:rsid w:val="00B03DD4"/>
    <w:rsid w:val="00B06854"/>
    <w:rsid w:val="00B4034C"/>
    <w:rsid w:val="00B40CBC"/>
    <w:rsid w:val="00B42F16"/>
    <w:rsid w:val="00B47A6C"/>
    <w:rsid w:val="00B55F2B"/>
    <w:rsid w:val="00B630CD"/>
    <w:rsid w:val="00B82A0D"/>
    <w:rsid w:val="00B95C04"/>
    <w:rsid w:val="00BA04E5"/>
    <w:rsid w:val="00BD2BA6"/>
    <w:rsid w:val="00BD5686"/>
    <w:rsid w:val="00BE4F57"/>
    <w:rsid w:val="00BF5A32"/>
    <w:rsid w:val="00BF7D03"/>
    <w:rsid w:val="00C11E4F"/>
    <w:rsid w:val="00C210DD"/>
    <w:rsid w:val="00C21C78"/>
    <w:rsid w:val="00C22B31"/>
    <w:rsid w:val="00C257F5"/>
    <w:rsid w:val="00C35176"/>
    <w:rsid w:val="00C427B7"/>
    <w:rsid w:val="00C42BD0"/>
    <w:rsid w:val="00C43D6C"/>
    <w:rsid w:val="00C549CE"/>
    <w:rsid w:val="00C56AD6"/>
    <w:rsid w:val="00C60673"/>
    <w:rsid w:val="00C649E3"/>
    <w:rsid w:val="00C67382"/>
    <w:rsid w:val="00C701A2"/>
    <w:rsid w:val="00C71160"/>
    <w:rsid w:val="00C758CC"/>
    <w:rsid w:val="00C770B4"/>
    <w:rsid w:val="00C82508"/>
    <w:rsid w:val="00C84AD5"/>
    <w:rsid w:val="00C97219"/>
    <w:rsid w:val="00CA2C36"/>
    <w:rsid w:val="00CA363D"/>
    <w:rsid w:val="00CB077B"/>
    <w:rsid w:val="00CB289B"/>
    <w:rsid w:val="00CB3A90"/>
    <w:rsid w:val="00CC3C48"/>
    <w:rsid w:val="00CC4BB6"/>
    <w:rsid w:val="00CD1654"/>
    <w:rsid w:val="00CE1022"/>
    <w:rsid w:val="00CE330C"/>
    <w:rsid w:val="00CF25E4"/>
    <w:rsid w:val="00D02DF8"/>
    <w:rsid w:val="00D104C4"/>
    <w:rsid w:val="00D23F0E"/>
    <w:rsid w:val="00D500B7"/>
    <w:rsid w:val="00D51268"/>
    <w:rsid w:val="00D52AEE"/>
    <w:rsid w:val="00D57414"/>
    <w:rsid w:val="00D75F94"/>
    <w:rsid w:val="00D76AD0"/>
    <w:rsid w:val="00D803A1"/>
    <w:rsid w:val="00D85149"/>
    <w:rsid w:val="00D900DB"/>
    <w:rsid w:val="00DA00C0"/>
    <w:rsid w:val="00DB1F11"/>
    <w:rsid w:val="00DB32A5"/>
    <w:rsid w:val="00DD3D93"/>
    <w:rsid w:val="00DD6B22"/>
    <w:rsid w:val="00DE1DE8"/>
    <w:rsid w:val="00DE65AF"/>
    <w:rsid w:val="00DE6795"/>
    <w:rsid w:val="00DE6903"/>
    <w:rsid w:val="00DF301B"/>
    <w:rsid w:val="00DF378D"/>
    <w:rsid w:val="00DF4746"/>
    <w:rsid w:val="00E01F7D"/>
    <w:rsid w:val="00E11A78"/>
    <w:rsid w:val="00E15360"/>
    <w:rsid w:val="00E1537D"/>
    <w:rsid w:val="00E20A1D"/>
    <w:rsid w:val="00E324A2"/>
    <w:rsid w:val="00E37CAD"/>
    <w:rsid w:val="00E4189B"/>
    <w:rsid w:val="00E55C3F"/>
    <w:rsid w:val="00E630F0"/>
    <w:rsid w:val="00E66C2B"/>
    <w:rsid w:val="00E81B00"/>
    <w:rsid w:val="00E83DB7"/>
    <w:rsid w:val="00E920D6"/>
    <w:rsid w:val="00EA0EF9"/>
    <w:rsid w:val="00EA19B8"/>
    <w:rsid w:val="00EC6837"/>
    <w:rsid w:val="00EE0EE8"/>
    <w:rsid w:val="00EE557E"/>
    <w:rsid w:val="00EE7E9F"/>
    <w:rsid w:val="00EF3C8B"/>
    <w:rsid w:val="00F02F98"/>
    <w:rsid w:val="00F3047C"/>
    <w:rsid w:val="00F31235"/>
    <w:rsid w:val="00F31697"/>
    <w:rsid w:val="00F42A83"/>
    <w:rsid w:val="00F45C33"/>
    <w:rsid w:val="00F520ED"/>
    <w:rsid w:val="00F53CA3"/>
    <w:rsid w:val="00F66178"/>
    <w:rsid w:val="00F70351"/>
    <w:rsid w:val="00F715F6"/>
    <w:rsid w:val="00F76B7F"/>
    <w:rsid w:val="00F82857"/>
    <w:rsid w:val="00F82E7B"/>
    <w:rsid w:val="00F914DD"/>
    <w:rsid w:val="00FC3A87"/>
    <w:rsid w:val="00FC5024"/>
    <w:rsid w:val="00FD2100"/>
    <w:rsid w:val="00FD7508"/>
    <w:rsid w:val="00FD7E9F"/>
    <w:rsid w:val="00FE566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4FE5B57-D20D-4D83-9746-E4773211C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2100"/>
    <w:pPr>
      <w:spacing w:after="160" w:line="259" w:lineRule="auto"/>
    </w:pPr>
    <w:rPr>
      <w:sz w:val="22"/>
      <w:szCs w:val="22"/>
      <w:lang w:eastAsia="en-US"/>
    </w:rPr>
  </w:style>
  <w:style w:type="paragraph" w:styleId="Ttulo1">
    <w:name w:val="heading 1"/>
    <w:basedOn w:val="Normal"/>
    <w:next w:val="Normal"/>
    <w:link w:val="Ttulo1Char"/>
    <w:qFormat/>
    <w:rsid w:val="001A5A95"/>
    <w:pPr>
      <w:keepNext/>
      <w:numPr>
        <w:numId w:val="1"/>
      </w:numPr>
      <w:spacing w:before="240" w:beforeAutospacing="1" w:after="60" w:line="360" w:lineRule="auto"/>
      <w:outlineLvl w:val="0"/>
    </w:pPr>
    <w:rPr>
      <w:rFonts w:ascii="Arial" w:eastAsia="Times New Roman" w:hAnsi="Arial" w:cs="Arial"/>
      <w:b/>
      <w:bCs/>
      <w:kern w:val="32"/>
      <w:sz w:val="32"/>
      <w:szCs w:val="32"/>
      <w:lang w:eastAsia="pt-BR"/>
    </w:rPr>
  </w:style>
  <w:style w:type="paragraph" w:styleId="Ttulo2">
    <w:name w:val="heading 2"/>
    <w:basedOn w:val="Normal"/>
    <w:next w:val="Normal"/>
    <w:link w:val="Ttulo2Char"/>
    <w:qFormat/>
    <w:rsid w:val="001A5A95"/>
    <w:pPr>
      <w:keepNext/>
      <w:numPr>
        <w:ilvl w:val="1"/>
        <w:numId w:val="1"/>
      </w:numPr>
      <w:spacing w:before="240" w:beforeAutospacing="1" w:after="60" w:line="360" w:lineRule="auto"/>
      <w:outlineLvl w:val="1"/>
    </w:pPr>
    <w:rPr>
      <w:rFonts w:ascii="Arial" w:eastAsia="Times New Roman" w:hAnsi="Arial" w:cs="Arial"/>
      <w:b/>
      <w:bCs/>
      <w:i/>
      <w:iCs/>
      <w:sz w:val="28"/>
      <w:szCs w:val="28"/>
      <w:lang w:eastAsia="pt-BR"/>
    </w:rPr>
  </w:style>
  <w:style w:type="paragraph" w:styleId="Ttulo3">
    <w:name w:val="heading 3"/>
    <w:basedOn w:val="Normal"/>
    <w:next w:val="Normal"/>
    <w:link w:val="Ttulo3Char"/>
    <w:qFormat/>
    <w:rsid w:val="001A5A95"/>
    <w:pPr>
      <w:keepNext/>
      <w:numPr>
        <w:ilvl w:val="2"/>
        <w:numId w:val="1"/>
      </w:numPr>
      <w:spacing w:before="240" w:beforeAutospacing="1" w:after="60" w:line="360" w:lineRule="auto"/>
      <w:outlineLvl w:val="2"/>
    </w:pPr>
    <w:rPr>
      <w:rFonts w:ascii="Arial" w:eastAsia="Times New Roman" w:hAnsi="Arial" w:cs="Arial"/>
      <w:b/>
      <w:bCs/>
      <w:sz w:val="26"/>
      <w:szCs w:val="26"/>
      <w:lang w:eastAsia="pt-BR"/>
    </w:rPr>
  </w:style>
  <w:style w:type="paragraph" w:styleId="Ttulo4">
    <w:name w:val="heading 4"/>
    <w:basedOn w:val="Normal"/>
    <w:next w:val="Normal"/>
    <w:link w:val="Ttulo4Char"/>
    <w:qFormat/>
    <w:rsid w:val="001A5A95"/>
    <w:pPr>
      <w:keepNext/>
      <w:numPr>
        <w:ilvl w:val="3"/>
        <w:numId w:val="1"/>
      </w:numPr>
      <w:spacing w:before="240" w:beforeAutospacing="1" w:after="60" w:line="360" w:lineRule="auto"/>
      <w:outlineLvl w:val="3"/>
    </w:pPr>
    <w:rPr>
      <w:rFonts w:ascii="Times New Roman" w:eastAsia="Times New Roman" w:hAnsi="Times New Roman"/>
      <w:b/>
      <w:bCs/>
      <w:sz w:val="28"/>
      <w:szCs w:val="28"/>
      <w:lang w:eastAsia="pt-BR"/>
    </w:rPr>
  </w:style>
  <w:style w:type="paragraph" w:styleId="Ttulo5">
    <w:name w:val="heading 5"/>
    <w:basedOn w:val="Normal"/>
    <w:next w:val="Normal"/>
    <w:link w:val="Ttulo5Char"/>
    <w:qFormat/>
    <w:rsid w:val="001A5A95"/>
    <w:pPr>
      <w:keepNext/>
      <w:numPr>
        <w:ilvl w:val="4"/>
        <w:numId w:val="1"/>
      </w:numPr>
      <w:spacing w:before="100" w:beforeAutospacing="1" w:after="0" w:line="360" w:lineRule="auto"/>
      <w:jc w:val="center"/>
      <w:outlineLvl w:val="4"/>
    </w:pPr>
    <w:rPr>
      <w:rFonts w:ascii="Times New Roman" w:eastAsia="Times New Roman" w:hAnsi="Times New Roman"/>
      <w:sz w:val="28"/>
      <w:szCs w:val="20"/>
      <w:lang w:eastAsia="pt-BR"/>
    </w:rPr>
  </w:style>
  <w:style w:type="paragraph" w:styleId="Ttulo6">
    <w:name w:val="heading 6"/>
    <w:basedOn w:val="Normal"/>
    <w:next w:val="Normal"/>
    <w:link w:val="Ttulo6Char"/>
    <w:qFormat/>
    <w:rsid w:val="001A5A95"/>
    <w:pPr>
      <w:keepNext/>
      <w:numPr>
        <w:ilvl w:val="5"/>
        <w:numId w:val="1"/>
      </w:numPr>
      <w:spacing w:before="100" w:beforeAutospacing="1" w:after="0" w:line="360" w:lineRule="auto"/>
      <w:outlineLvl w:val="5"/>
    </w:pPr>
    <w:rPr>
      <w:rFonts w:ascii="Times New Roman" w:eastAsia="Times New Roman" w:hAnsi="Times New Roman"/>
      <w:sz w:val="32"/>
      <w:szCs w:val="20"/>
      <w:lang w:eastAsia="pt-BR"/>
    </w:rPr>
  </w:style>
  <w:style w:type="paragraph" w:styleId="Ttulo7">
    <w:name w:val="heading 7"/>
    <w:basedOn w:val="Normal"/>
    <w:next w:val="Normal"/>
    <w:link w:val="Ttulo7Char"/>
    <w:qFormat/>
    <w:rsid w:val="001A5A95"/>
    <w:pPr>
      <w:numPr>
        <w:ilvl w:val="6"/>
        <w:numId w:val="1"/>
      </w:numPr>
      <w:spacing w:before="240" w:beforeAutospacing="1" w:after="60" w:line="360" w:lineRule="auto"/>
      <w:outlineLvl w:val="6"/>
    </w:pPr>
    <w:rPr>
      <w:rFonts w:ascii="Times New Roman" w:eastAsia="Times New Roman" w:hAnsi="Times New Roman"/>
      <w:sz w:val="24"/>
      <w:szCs w:val="24"/>
      <w:lang w:eastAsia="pt-BR"/>
    </w:rPr>
  </w:style>
  <w:style w:type="paragraph" w:styleId="Ttulo8">
    <w:name w:val="heading 8"/>
    <w:basedOn w:val="Normal"/>
    <w:next w:val="Normal"/>
    <w:link w:val="Ttulo8Char"/>
    <w:qFormat/>
    <w:rsid w:val="001A5A95"/>
    <w:pPr>
      <w:numPr>
        <w:ilvl w:val="7"/>
        <w:numId w:val="1"/>
      </w:numPr>
      <w:spacing w:before="240" w:beforeAutospacing="1" w:after="60" w:line="360" w:lineRule="auto"/>
      <w:outlineLvl w:val="7"/>
    </w:pPr>
    <w:rPr>
      <w:rFonts w:ascii="Times New Roman" w:eastAsia="Times New Roman" w:hAnsi="Times New Roman"/>
      <w:i/>
      <w:iCs/>
      <w:sz w:val="24"/>
      <w:szCs w:val="24"/>
      <w:lang w:eastAsia="pt-BR"/>
    </w:rPr>
  </w:style>
  <w:style w:type="paragraph" w:styleId="Ttulo9">
    <w:name w:val="heading 9"/>
    <w:basedOn w:val="Normal"/>
    <w:next w:val="Normal"/>
    <w:link w:val="Ttulo9Char"/>
    <w:qFormat/>
    <w:rsid w:val="001A5A95"/>
    <w:pPr>
      <w:numPr>
        <w:ilvl w:val="8"/>
        <w:numId w:val="1"/>
      </w:numPr>
      <w:spacing w:before="240" w:beforeAutospacing="1" w:after="60" w:line="360" w:lineRule="auto"/>
      <w:outlineLvl w:val="8"/>
    </w:pPr>
    <w:rPr>
      <w:rFonts w:ascii="Arial" w:eastAsia="Times New Roman" w:hAnsi="Arial" w:cs="Arial"/>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1A5A95"/>
    <w:rPr>
      <w:rFonts w:ascii="Arial" w:eastAsia="Times New Roman" w:hAnsi="Arial" w:cs="Arial"/>
      <w:b/>
      <w:bCs/>
      <w:kern w:val="32"/>
      <w:sz w:val="32"/>
      <w:szCs w:val="32"/>
      <w:lang w:eastAsia="pt-BR"/>
    </w:rPr>
  </w:style>
  <w:style w:type="character" w:customStyle="1" w:styleId="Ttulo2Char">
    <w:name w:val="Título 2 Char"/>
    <w:link w:val="Ttulo2"/>
    <w:rsid w:val="001A5A95"/>
    <w:rPr>
      <w:rFonts w:ascii="Arial" w:eastAsia="Times New Roman" w:hAnsi="Arial" w:cs="Arial"/>
      <w:b/>
      <w:bCs/>
      <w:i/>
      <w:iCs/>
      <w:sz w:val="28"/>
      <w:szCs w:val="28"/>
      <w:lang w:eastAsia="pt-BR"/>
    </w:rPr>
  </w:style>
  <w:style w:type="character" w:customStyle="1" w:styleId="Ttulo3Char">
    <w:name w:val="Título 3 Char"/>
    <w:link w:val="Ttulo3"/>
    <w:rsid w:val="001A5A95"/>
    <w:rPr>
      <w:rFonts w:ascii="Arial" w:eastAsia="Times New Roman" w:hAnsi="Arial" w:cs="Arial"/>
      <w:b/>
      <w:bCs/>
      <w:sz w:val="26"/>
      <w:szCs w:val="26"/>
      <w:lang w:eastAsia="pt-BR"/>
    </w:rPr>
  </w:style>
  <w:style w:type="character" w:customStyle="1" w:styleId="Ttulo4Char">
    <w:name w:val="Título 4 Char"/>
    <w:link w:val="Ttulo4"/>
    <w:rsid w:val="001A5A95"/>
    <w:rPr>
      <w:rFonts w:ascii="Times New Roman" w:eastAsia="Times New Roman" w:hAnsi="Times New Roman" w:cs="Times New Roman"/>
      <w:b/>
      <w:bCs/>
      <w:sz w:val="28"/>
      <w:szCs w:val="28"/>
      <w:lang w:eastAsia="pt-BR"/>
    </w:rPr>
  </w:style>
  <w:style w:type="character" w:customStyle="1" w:styleId="Ttulo5Char">
    <w:name w:val="Título 5 Char"/>
    <w:link w:val="Ttulo5"/>
    <w:rsid w:val="001A5A95"/>
    <w:rPr>
      <w:rFonts w:ascii="Times New Roman" w:eastAsia="Times New Roman" w:hAnsi="Times New Roman" w:cs="Times New Roman"/>
      <w:sz w:val="28"/>
      <w:szCs w:val="20"/>
      <w:lang w:eastAsia="pt-BR"/>
    </w:rPr>
  </w:style>
  <w:style w:type="character" w:customStyle="1" w:styleId="Ttulo6Char">
    <w:name w:val="Título 6 Char"/>
    <w:link w:val="Ttulo6"/>
    <w:rsid w:val="001A5A95"/>
    <w:rPr>
      <w:rFonts w:ascii="Times New Roman" w:eastAsia="Times New Roman" w:hAnsi="Times New Roman" w:cs="Times New Roman"/>
      <w:sz w:val="32"/>
      <w:szCs w:val="20"/>
      <w:lang w:eastAsia="pt-BR"/>
    </w:rPr>
  </w:style>
  <w:style w:type="character" w:customStyle="1" w:styleId="Ttulo7Char">
    <w:name w:val="Título 7 Char"/>
    <w:link w:val="Ttulo7"/>
    <w:rsid w:val="001A5A95"/>
    <w:rPr>
      <w:rFonts w:ascii="Times New Roman" w:eastAsia="Times New Roman" w:hAnsi="Times New Roman" w:cs="Times New Roman"/>
      <w:sz w:val="24"/>
      <w:szCs w:val="24"/>
      <w:lang w:eastAsia="pt-BR"/>
    </w:rPr>
  </w:style>
  <w:style w:type="character" w:customStyle="1" w:styleId="Ttulo8Char">
    <w:name w:val="Título 8 Char"/>
    <w:link w:val="Ttulo8"/>
    <w:rsid w:val="001A5A95"/>
    <w:rPr>
      <w:rFonts w:ascii="Times New Roman" w:eastAsia="Times New Roman" w:hAnsi="Times New Roman" w:cs="Times New Roman"/>
      <w:i/>
      <w:iCs/>
      <w:sz w:val="24"/>
      <w:szCs w:val="24"/>
      <w:lang w:eastAsia="pt-BR"/>
    </w:rPr>
  </w:style>
  <w:style w:type="character" w:customStyle="1" w:styleId="Ttulo9Char">
    <w:name w:val="Título 9 Char"/>
    <w:link w:val="Ttulo9"/>
    <w:rsid w:val="001A5A95"/>
    <w:rPr>
      <w:rFonts w:ascii="Arial" w:eastAsia="Times New Roman" w:hAnsi="Arial" w:cs="Arial"/>
      <w:lang w:eastAsia="pt-BR"/>
    </w:rPr>
  </w:style>
  <w:style w:type="paragraph" w:styleId="PargrafodaLista">
    <w:name w:val="List Paragraph"/>
    <w:basedOn w:val="Normal"/>
    <w:uiPriority w:val="34"/>
    <w:qFormat/>
    <w:rsid w:val="001A5A95"/>
    <w:pPr>
      <w:ind w:left="720"/>
      <w:contextualSpacing/>
    </w:pPr>
  </w:style>
  <w:style w:type="paragraph" w:styleId="NormalWeb">
    <w:name w:val="Normal (Web)"/>
    <w:basedOn w:val="Normal"/>
    <w:uiPriority w:val="99"/>
    <w:unhideWhenUsed/>
    <w:rsid w:val="001A5A95"/>
    <w:pPr>
      <w:spacing w:before="100" w:beforeAutospacing="1" w:after="100" w:afterAutospacing="1" w:line="240" w:lineRule="auto"/>
    </w:pPr>
    <w:rPr>
      <w:rFonts w:ascii="Times New Roman" w:eastAsia="Times New Roman" w:hAnsi="Times New Roman"/>
      <w:sz w:val="24"/>
      <w:szCs w:val="24"/>
      <w:lang w:eastAsia="pt-BR"/>
    </w:rPr>
  </w:style>
  <w:style w:type="character" w:styleId="Hyperlink">
    <w:name w:val="Hyperlink"/>
    <w:uiPriority w:val="99"/>
    <w:unhideWhenUsed/>
    <w:rsid w:val="001A5A95"/>
    <w:rPr>
      <w:color w:val="0000FF"/>
      <w:u w:val="single"/>
    </w:rPr>
  </w:style>
  <w:style w:type="paragraph" w:styleId="Textodenotaderodap">
    <w:name w:val="footnote text"/>
    <w:basedOn w:val="Normal"/>
    <w:link w:val="TextodenotaderodapChar"/>
    <w:semiHidden/>
    <w:rsid w:val="00B55F2B"/>
    <w:pPr>
      <w:spacing w:after="0" w:line="360" w:lineRule="auto"/>
      <w:jc w:val="both"/>
    </w:pPr>
    <w:rPr>
      <w:rFonts w:ascii="Arial" w:eastAsia="Times New Roman" w:hAnsi="Arial"/>
      <w:sz w:val="20"/>
      <w:szCs w:val="20"/>
      <w:lang w:eastAsia="pt-BR"/>
    </w:rPr>
  </w:style>
  <w:style w:type="character" w:customStyle="1" w:styleId="TextodenotaderodapChar">
    <w:name w:val="Texto de nota de rodapé Char"/>
    <w:link w:val="Textodenotaderodap"/>
    <w:semiHidden/>
    <w:rsid w:val="00B55F2B"/>
    <w:rPr>
      <w:rFonts w:ascii="Arial" w:eastAsia="Times New Roman" w:hAnsi="Arial" w:cs="Times New Roman"/>
      <w:sz w:val="20"/>
      <w:szCs w:val="20"/>
      <w:lang w:eastAsia="pt-BR"/>
    </w:rPr>
  </w:style>
  <w:style w:type="character" w:styleId="Refdenotaderodap">
    <w:name w:val="footnote reference"/>
    <w:semiHidden/>
    <w:rsid w:val="00B55F2B"/>
    <w:rPr>
      <w:vertAlign w:val="superscript"/>
    </w:rPr>
  </w:style>
  <w:style w:type="paragraph" w:styleId="Cabealho">
    <w:name w:val="header"/>
    <w:basedOn w:val="Normal"/>
    <w:link w:val="CabealhoChar"/>
    <w:uiPriority w:val="99"/>
    <w:rsid w:val="00B55F2B"/>
    <w:pPr>
      <w:tabs>
        <w:tab w:val="center" w:pos="4252"/>
        <w:tab w:val="right" w:pos="8504"/>
      </w:tabs>
      <w:spacing w:after="0" w:line="240" w:lineRule="auto"/>
    </w:pPr>
    <w:rPr>
      <w:rFonts w:ascii="Times New Roman" w:eastAsia="Times New Roman" w:hAnsi="Times New Roman"/>
      <w:sz w:val="24"/>
      <w:szCs w:val="24"/>
      <w:lang w:eastAsia="pt-BR"/>
    </w:rPr>
  </w:style>
  <w:style w:type="character" w:customStyle="1" w:styleId="CabealhoChar">
    <w:name w:val="Cabeçalho Char"/>
    <w:link w:val="Cabealho"/>
    <w:uiPriority w:val="99"/>
    <w:rsid w:val="00B55F2B"/>
    <w:rPr>
      <w:rFonts w:ascii="Times New Roman" w:eastAsia="Times New Roman" w:hAnsi="Times New Roman" w:cs="Times New Roman"/>
      <w:sz w:val="24"/>
      <w:szCs w:val="24"/>
      <w:lang w:eastAsia="pt-BR"/>
    </w:rPr>
  </w:style>
  <w:style w:type="paragraph" w:styleId="Rodap">
    <w:name w:val="footer"/>
    <w:basedOn w:val="Normal"/>
    <w:link w:val="RodapChar"/>
    <w:rsid w:val="00B55F2B"/>
    <w:pPr>
      <w:tabs>
        <w:tab w:val="center" w:pos="4252"/>
        <w:tab w:val="right" w:pos="8504"/>
      </w:tabs>
      <w:spacing w:after="0" w:line="240" w:lineRule="auto"/>
    </w:pPr>
    <w:rPr>
      <w:rFonts w:ascii="Times New Roman" w:eastAsia="Times New Roman" w:hAnsi="Times New Roman"/>
      <w:sz w:val="24"/>
      <w:szCs w:val="24"/>
      <w:lang w:eastAsia="pt-BR"/>
    </w:rPr>
  </w:style>
  <w:style w:type="character" w:customStyle="1" w:styleId="RodapChar">
    <w:name w:val="Rodapé Char"/>
    <w:link w:val="Rodap"/>
    <w:rsid w:val="00B55F2B"/>
    <w:rPr>
      <w:rFonts w:ascii="Times New Roman" w:eastAsia="Times New Roman" w:hAnsi="Times New Roman" w:cs="Times New Roman"/>
      <w:sz w:val="24"/>
      <w:szCs w:val="24"/>
      <w:lang w:eastAsia="pt-BR"/>
    </w:rPr>
  </w:style>
  <w:style w:type="character" w:styleId="Nmerodepgina">
    <w:name w:val="page number"/>
    <w:basedOn w:val="Fontepargpadro"/>
    <w:rsid w:val="00B55F2B"/>
  </w:style>
  <w:style w:type="paragraph" w:customStyle="1" w:styleId="Default">
    <w:name w:val="Default"/>
    <w:rsid w:val="00B55F2B"/>
    <w:pPr>
      <w:autoSpaceDE w:val="0"/>
      <w:autoSpaceDN w:val="0"/>
      <w:adjustRightInd w:val="0"/>
    </w:pPr>
    <w:rPr>
      <w:rFonts w:ascii="Times New Roman" w:hAnsi="Times New Roman"/>
      <w:color w:val="000000"/>
      <w:sz w:val="24"/>
      <w:szCs w:val="24"/>
    </w:rPr>
  </w:style>
  <w:style w:type="paragraph" w:styleId="Pr-formataoHTML">
    <w:name w:val="HTML Preformatted"/>
    <w:basedOn w:val="Normal"/>
    <w:link w:val="Pr-formataoHTMLChar"/>
    <w:uiPriority w:val="99"/>
    <w:unhideWhenUsed/>
    <w:rsid w:val="00B55F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link w:val="Pr-formataoHTML"/>
    <w:uiPriority w:val="99"/>
    <w:rsid w:val="00B55F2B"/>
    <w:rPr>
      <w:rFonts w:ascii="Courier New" w:eastAsia="Times New Roman" w:hAnsi="Courier New" w:cs="Courier New"/>
      <w:sz w:val="20"/>
      <w:szCs w:val="20"/>
      <w:lang w:eastAsia="pt-BR"/>
    </w:rPr>
  </w:style>
  <w:style w:type="paragraph" w:styleId="Textodebalo">
    <w:name w:val="Balloon Text"/>
    <w:basedOn w:val="Normal"/>
    <w:link w:val="TextodebaloChar"/>
    <w:uiPriority w:val="99"/>
    <w:semiHidden/>
    <w:unhideWhenUsed/>
    <w:rsid w:val="00497B6C"/>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497B6C"/>
    <w:rPr>
      <w:rFonts w:ascii="Tahoma" w:eastAsia="Calibri" w:hAnsi="Tahoma" w:cs="Tahoma"/>
      <w:sz w:val="16"/>
      <w:szCs w:val="16"/>
    </w:rPr>
  </w:style>
  <w:style w:type="paragraph" w:customStyle="1" w:styleId="abrefechatabela">
    <w:name w:val="abre_fecha_tabela"/>
    <w:basedOn w:val="Normal"/>
    <w:rsid w:val="00497B6C"/>
    <w:pPr>
      <w:spacing w:before="100" w:beforeAutospacing="1" w:after="100" w:afterAutospacing="1" w:line="240" w:lineRule="auto"/>
    </w:pPr>
    <w:rPr>
      <w:rFonts w:ascii="Times New Roman" w:eastAsia="Times New Roman" w:hAnsi="Times New Roman"/>
      <w:sz w:val="24"/>
      <w:szCs w:val="24"/>
      <w:lang w:eastAsia="pt-BR"/>
    </w:rPr>
  </w:style>
  <w:style w:type="table" w:styleId="Tabelacomgrade">
    <w:name w:val="Table Grid"/>
    <w:basedOn w:val="Tabelanormal"/>
    <w:uiPriority w:val="39"/>
    <w:rsid w:val="00C84A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rte">
    <w:name w:val="Strong"/>
    <w:uiPriority w:val="22"/>
    <w:qFormat/>
    <w:rsid w:val="008C4F62"/>
    <w:rPr>
      <w:b/>
      <w:bCs/>
    </w:rPr>
  </w:style>
  <w:style w:type="paragraph" w:customStyle="1" w:styleId="text-justify">
    <w:name w:val="text-justify"/>
    <w:basedOn w:val="Normal"/>
    <w:rsid w:val="00E55C3F"/>
    <w:pPr>
      <w:spacing w:before="100" w:beforeAutospacing="1" w:after="100" w:afterAutospacing="1" w:line="240" w:lineRule="auto"/>
    </w:pPr>
    <w:rPr>
      <w:rFonts w:ascii="Times New Roman" w:eastAsia="Times New Roman" w:hAnsi="Times New Roman"/>
      <w:sz w:val="24"/>
      <w:szCs w:val="24"/>
      <w:lang w:eastAsia="pt-BR"/>
    </w:rPr>
  </w:style>
  <w:style w:type="character" w:styleId="nfase">
    <w:name w:val="Emphasis"/>
    <w:uiPriority w:val="20"/>
    <w:qFormat/>
    <w:rsid w:val="009B5A09"/>
    <w:rPr>
      <w:i/>
      <w:iCs/>
    </w:rPr>
  </w:style>
  <w:style w:type="paragraph" w:styleId="Corpodetexto">
    <w:name w:val="Body Text"/>
    <w:basedOn w:val="Normal"/>
    <w:link w:val="CorpodetextoChar"/>
    <w:uiPriority w:val="99"/>
    <w:semiHidden/>
    <w:unhideWhenUsed/>
    <w:rsid w:val="00563196"/>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CorpodetextoChar">
    <w:name w:val="Corpo de texto Char"/>
    <w:link w:val="Corpodetexto"/>
    <w:uiPriority w:val="99"/>
    <w:semiHidden/>
    <w:rsid w:val="00563196"/>
    <w:rPr>
      <w:rFonts w:ascii="Times New Roman" w:eastAsia="Times New Roman" w:hAnsi="Times New Roman" w:cs="Times New Roman"/>
      <w:sz w:val="24"/>
      <w:szCs w:val="24"/>
      <w:lang w:eastAsia="pt-BR"/>
    </w:rPr>
  </w:style>
  <w:style w:type="character" w:styleId="Refdecomentrio">
    <w:name w:val="annotation reference"/>
    <w:uiPriority w:val="99"/>
    <w:semiHidden/>
    <w:unhideWhenUsed/>
    <w:rsid w:val="00AA0FF4"/>
    <w:rPr>
      <w:sz w:val="16"/>
      <w:szCs w:val="16"/>
    </w:rPr>
  </w:style>
  <w:style w:type="paragraph" w:styleId="Textodecomentrio">
    <w:name w:val="annotation text"/>
    <w:basedOn w:val="Normal"/>
    <w:link w:val="TextodecomentrioChar"/>
    <w:uiPriority w:val="99"/>
    <w:semiHidden/>
    <w:unhideWhenUsed/>
    <w:rsid w:val="00AA0FF4"/>
    <w:pPr>
      <w:spacing w:after="0" w:line="240" w:lineRule="auto"/>
      <w:jc w:val="both"/>
    </w:pPr>
    <w:rPr>
      <w:rFonts w:ascii="Times New Roman" w:eastAsia="Times New Roman" w:hAnsi="Times New Roman"/>
      <w:sz w:val="20"/>
      <w:szCs w:val="20"/>
      <w:lang w:eastAsia="pt-BR"/>
    </w:rPr>
  </w:style>
  <w:style w:type="character" w:customStyle="1" w:styleId="TextodecomentrioChar">
    <w:name w:val="Texto de comentário Char"/>
    <w:link w:val="Textodecomentrio"/>
    <w:uiPriority w:val="99"/>
    <w:semiHidden/>
    <w:rsid w:val="00AA0FF4"/>
    <w:rPr>
      <w:rFonts w:ascii="Times New Roman" w:eastAsia="Times New Roman" w:hAnsi="Times New Roman"/>
    </w:rPr>
  </w:style>
  <w:style w:type="paragraph" w:styleId="Reviso">
    <w:name w:val="Revision"/>
    <w:hidden/>
    <w:uiPriority w:val="99"/>
    <w:semiHidden/>
    <w:rsid w:val="00AA0FF4"/>
    <w:rPr>
      <w:sz w:val="22"/>
      <w:szCs w:val="22"/>
      <w:lang w:eastAsia="en-US"/>
    </w:rPr>
  </w:style>
  <w:style w:type="character" w:customStyle="1" w:styleId="fontstyle21">
    <w:name w:val="fontstyle21"/>
    <w:basedOn w:val="Fontepargpadro"/>
    <w:rsid w:val="00DB1F11"/>
    <w:rPr>
      <w:rFonts w:ascii="Helvetica" w:hAnsi="Helvetica" w:cs="Helvetica" w:hint="default"/>
      <w:b w:val="0"/>
      <w:bCs w:val="0"/>
      <w:i w:val="0"/>
      <w:iCs w:val="0"/>
      <w:color w:val="000000"/>
      <w:sz w:val="24"/>
      <w:szCs w:val="24"/>
    </w:rPr>
  </w:style>
  <w:style w:type="character" w:styleId="HiperlinkVisitado">
    <w:name w:val="FollowedHyperlink"/>
    <w:basedOn w:val="Fontepargpadro"/>
    <w:uiPriority w:val="99"/>
    <w:semiHidden/>
    <w:unhideWhenUsed/>
    <w:rsid w:val="005C326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092026">
      <w:bodyDiv w:val="1"/>
      <w:marLeft w:val="0"/>
      <w:marRight w:val="0"/>
      <w:marTop w:val="0"/>
      <w:marBottom w:val="0"/>
      <w:divBdr>
        <w:top w:val="none" w:sz="0" w:space="0" w:color="auto"/>
        <w:left w:val="none" w:sz="0" w:space="0" w:color="auto"/>
        <w:bottom w:val="none" w:sz="0" w:space="0" w:color="auto"/>
        <w:right w:val="none" w:sz="0" w:space="0" w:color="auto"/>
      </w:divBdr>
    </w:div>
    <w:div w:id="90786656">
      <w:bodyDiv w:val="1"/>
      <w:marLeft w:val="0"/>
      <w:marRight w:val="0"/>
      <w:marTop w:val="0"/>
      <w:marBottom w:val="0"/>
      <w:divBdr>
        <w:top w:val="none" w:sz="0" w:space="0" w:color="auto"/>
        <w:left w:val="none" w:sz="0" w:space="0" w:color="auto"/>
        <w:bottom w:val="none" w:sz="0" w:space="0" w:color="auto"/>
        <w:right w:val="none" w:sz="0" w:space="0" w:color="auto"/>
      </w:divBdr>
    </w:div>
    <w:div w:id="94135876">
      <w:bodyDiv w:val="1"/>
      <w:marLeft w:val="0"/>
      <w:marRight w:val="0"/>
      <w:marTop w:val="0"/>
      <w:marBottom w:val="0"/>
      <w:divBdr>
        <w:top w:val="none" w:sz="0" w:space="0" w:color="auto"/>
        <w:left w:val="none" w:sz="0" w:space="0" w:color="auto"/>
        <w:bottom w:val="none" w:sz="0" w:space="0" w:color="auto"/>
        <w:right w:val="none" w:sz="0" w:space="0" w:color="auto"/>
      </w:divBdr>
    </w:div>
    <w:div w:id="161554797">
      <w:bodyDiv w:val="1"/>
      <w:marLeft w:val="0"/>
      <w:marRight w:val="0"/>
      <w:marTop w:val="0"/>
      <w:marBottom w:val="0"/>
      <w:divBdr>
        <w:top w:val="none" w:sz="0" w:space="0" w:color="auto"/>
        <w:left w:val="none" w:sz="0" w:space="0" w:color="auto"/>
        <w:bottom w:val="none" w:sz="0" w:space="0" w:color="auto"/>
        <w:right w:val="none" w:sz="0" w:space="0" w:color="auto"/>
      </w:divBdr>
    </w:div>
    <w:div w:id="198933249">
      <w:bodyDiv w:val="1"/>
      <w:marLeft w:val="0"/>
      <w:marRight w:val="0"/>
      <w:marTop w:val="0"/>
      <w:marBottom w:val="0"/>
      <w:divBdr>
        <w:top w:val="none" w:sz="0" w:space="0" w:color="auto"/>
        <w:left w:val="none" w:sz="0" w:space="0" w:color="auto"/>
        <w:bottom w:val="none" w:sz="0" w:space="0" w:color="auto"/>
        <w:right w:val="none" w:sz="0" w:space="0" w:color="auto"/>
      </w:divBdr>
      <w:divsChild>
        <w:div w:id="10451343">
          <w:marLeft w:val="0"/>
          <w:marRight w:val="0"/>
          <w:marTop w:val="0"/>
          <w:marBottom w:val="0"/>
          <w:divBdr>
            <w:top w:val="none" w:sz="0" w:space="0" w:color="auto"/>
            <w:left w:val="none" w:sz="0" w:space="0" w:color="auto"/>
            <w:bottom w:val="none" w:sz="0" w:space="0" w:color="auto"/>
            <w:right w:val="none" w:sz="0" w:space="0" w:color="auto"/>
          </w:divBdr>
          <w:divsChild>
            <w:div w:id="1882229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95374172">
      <w:bodyDiv w:val="1"/>
      <w:marLeft w:val="0"/>
      <w:marRight w:val="0"/>
      <w:marTop w:val="0"/>
      <w:marBottom w:val="0"/>
      <w:divBdr>
        <w:top w:val="none" w:sz="0" w:space="0" w:color="auto"/>
        <w:left w:val="none" w:sz="0" w:space="0" w:color="auto"/>
        <w:bottom w:val="none" w:sz="0" w:space="0" w:color="auto"/>
        <w:right w:val="none" w:sz="0" w:space="0" w:color="auto"/>
      </w:divBdr>
      <w:divsChild>
        <w:div w:id="806625141">
          <w:marLeft w:val="0"/>
          <w:marRight w:val="0"/>
          <w:marTop w:val="0"/>
          <w:marBottom w:val="0"/>
          <w:divBdr>
            <w:top w:val="none" w:sz="0" w:space="0" w:color="auto"/>
            <w:left w:val="none" w:sz="0" w:space="0" w:color="auto"/>
            <w:bottom w:val="none" w:sz="0" w:space="0" w:color="auto"/>
            <w:right w:val="none" w:sz="0" w:space="0" w:color="auto"/>
          </w:divBdr>
        </w:div>
        <w:div w:id="1553537536">
          <w:marLeft w:val="0"/>
          <w:marRight w:val="0"/>
          <w:marTop w:val="0"/>
          <w:marBottom w:val="0"/>
          <w:divBdr>
            <w:top w:val="none" w:sz="0" w:space="0" w:color="auto"/>
            <w:left w:val="none" w:sz="0" w:space="0" w:color="auto"/>
            <w:bottom w:val="none" w:sz="0" w:space="0" w:color="auto"/>
            <w:right w:val="none" w:sz="0" w:space="0" w:color="auto"/>
          </w:divBdr>
        </w:div>
      </w:divsChild>
    </w:div>
    <w:div w:id="351106807">
      <w:bodyDiv w:val="1"/>
      <w:marLeft w:val="0"/>
      <w:marRight w:val="0"/>
      <w:marTop w:val="0"/>
      <w:marBottom w:val="0"/>
      <w:divBdr>
        <w:top w:val="none" w:sz="0" w:space="0" w:color="auto"/>
        <w:left w:val="none" w:sz="0" w:space="0" w:color="auto"/>
        <w:bottom w:val="none" w:sz="0" w:space="0" w:color="auto"/>
        <w:right w:val="none" w:sz="0" w:space="0" w:color="auto"/>
      </w:divBdr>
    </w:div>
    <w:div w:id="427892258">
      <w:bodyDiv w:val="1"/>
      <w:marLeft w:val="0"/>
      <w:marRight w:val="0"/>
      <w:marTop w:val="0"/>
      <w:marBottom w:val="0"/>
      <w:divBdr>
        <w:top w:val="none" w:sz="0" w:space="0" w:color="auto"/>
        <w:left w:val="none" w:sz="0" w:space="0" w:color="auto"/>
        <w:bottom w:val="none" w:sz="0" w:space="0" w:color="auto"/>
        <w:right w:val="none" w:sz="0" w:space="0" w:color="auto"/>
      </w:divBdr>
      <w:divsChild>
        <w:div w:id="154732607">
          <w:marLeft w:val="0"/>
          <w:marRight w:val="0"/>
          <w:marTop w:val="0"/>
          <w:marBottom w:val="0"/>
          <w:divBdr>
            <w:top w:val="none" w:sz="0" w:space="0" w:color="auto"/>
            <w:left w:val="none" w:sz="0" w:space="0" w:color="auto"/>
            <w:bottom w:val="none" w:sz="0" w:space="0" w:color="auto"/>
            <w:right w:val="none" w:sz="0" w:space="0" w:color="auto"/>
          </w:divBdr>
        </w:div>
        <w:div w:id="582688457">
          <w:marLeft w:val="0"/>
          <w:marRight w:val="0"/>
          <w:marTop w:val="0"/>
          <w:marBottom w:val="0"/>
          <w:divBdr>
            <w:top w:val="none" w:sz="0" w:space="0" w:color="auto"/>
            <w:left w:val="none" w:sz="0" w:space="0" w:color="auto"/>
            <w:bottom w:val="none" w:sz="0" w:space="0" w:color="auto"/>
            <w:right w:val="none" w:sz="0" w:space="0" w:color="auto"/>
          </w:divBdr>
        </w:div>
        <w:div w:id="636762114">
          <w:marLeft w:val="0"/>
          <w:marRight w:val="0"/>
          <w:marTop w:val="0"/>
          <w:marBottom w:val="0"/>
          <w:divBdr>
            <w:top w:val="none" w:sz="0" w:space="0" w:color="auto"/>
            <w:left w:val="none" w:sz="0" w:space="0" w:color="auto"/>
            <w:bottom w:val="none" w:sz="0" w:space="0" w:color="auto"/>
            <w:right w:val="none" w:sz="0" w:space="0" w:color="auto"/>
          </w:divBdr>
        </w:div>
        <w:div w:id="826091837">
          <w:marLeft w:val="0"/>
          <w:marRight w:val="0"/>
          <w:marTop w:val="0"/>
          <w:marBottom w:val="0"/>
          <w:divBdr>
            <w:top w:val="none" w:sz="0" w:space="0" w:color="auto"/>
            <w:left w:val="none" w:sz="0" w:space="0" w:color="auto"/>
            <w:bottom w:val="none" w:sz="0" w:space="0" w:color="auto"/>
            <w:right w:val="none" w:sz="0" w:space="0" w:color="auto"/>
          </w:divBdr>
        </w:div>
        <w:div w:id="840894347">
          <w:marLeft w:val="0"/>
          <w:marRight w:val="0"/>
          <w:marTop w:val="0"/>
          <w:marBottom w:val="0"/>
          <w:divBdr>
            <w:top w:val="none" w:sz="0" w:space="0" w:color="auto"/>
            <w:left w:val="none" w:sz="0" w:space="0" w:color="auto"/>
            <w:bottom w:val="none" w:sz="0" w:space="0" w:color="auto"/>
            <w:right w:val="none" w:sz="0" w:space="0" w:color="auto"/>
          </w:divBdr>
        </w:div>
        <w:div w:id="996304055">
          <w:marLeft w:val="0"/>
          <w:marRight w:val="0"/>
          <w:marTop w:val="0"/>
          <w:marBottom w:val="0"/>
          <w:divBdr>
            <w:top w:val="none" w:sz="0" w:space="0" w:color="auto"/>
            <w:left w:val="none" w:sz="0" w:space="0" w:color="auto"/>
            <w:bottom w:val="none" w:sz="0" w:space="0" w:color="auto"/>
            <w:right w:val="none" w:sz="0" w:space="0" w:color="auto"/>
          </w:divBdr>
        </w:div>
        <w:div w:id="1147631165">
          <w:marLeft w:val="0"/>
          <w:marRight w:val="0"/>
          <w:marTop w:val="0"/>
          <w:marBottom w:val="0"/>
          <w:divBdr>
            <w:top w:val="none" w:sz="0" w:space="0" w:color="auto"/>
            <w:left w:val="none" w:sz="0" w:space="0" w:color="auto"/>
            <w:bottom w:val="none" w:sz="0" w:space="0" w:color="auto"/>
            <w:right w:val="none" w:sz="0" w:space="0" w:color="auto"/>
          </w:divBdr>
        </w:div>
        <w:div w:id="1473059290">
          <w:marLeft w:val="0"/>
          <w:marRight w:val="0"/>
          <w:marTop w:val="0"/>
          <w:marBottom w:val="0"/>
          <w:divBdr>
            <w:top w:val="none" w:sz="0" w:space="0" w:color="auto"/>
            <w:left w:val="none" w:sz="0" w:space="0" w:color="auto"/>
            <w:bottom w:val="none" w:sz="0" w:space="0" w:color="auto"/>
            <w:right w:val="none" w:sz="0" w:space="0" w:color="auto"/>
          </w:divBdr>
        </w:div>
        <w:div w:id="1486507741">
          <w:marLeft w:val="0"/>
          <w:marRight w:val="0"/>
          <w:marTop w:val="0"/>
          <w:marBottom w:val="0"/>
          <w:divBdr>
            <w:top w:val="none" w:sz="0" w:space="0" w:color="auto"/>
            <w:left w:val="none" w:sz="0" w:space="0" w:color="auto"/>
            <w:bottom w:val="none" w:sz="0" w:space="0" w:color="auto"/>
            <w:right w:val="none" w:sz="0" w:space="0" w:color="auto"/>
          </w:divBdr>
        </w:div>
        <w:div w:id="1496610795">
          <w:marLeft w:val="0"/>
          <w:marRight w:val="0"/>
          <w:marTop w:val="0"/>
          <w:marBottom w:val="0"/>
          <w:divBdr>
            <w:top w:val="none" w:sz="0" w:space="0" w:color="auto"/>
            <w:left w:val="none" w:sz="0" w:space="0" w:color="auto"/>
            <w:bottom w:val="none" w:sz="0" w:space="0" w:color="auto"/>
            <w:right w:val="none" w:sz="0" w:space="0" w:color="auto"/>
          </w:divBdr>
        </w:div>
        <w:div w:id="1592080711">
          <w:marLeft w:val="0"/>
          <w:marRight w:val="0"/>
          <w:marTop w:val="0"/>
          <w:marBottom w:val="0"/>
          <w:divBdr>
            <w:top w:val="none" w:sz="0" w:space="0" w:color="auto"/>
            <w:left w:val="none" w:sz="0" w:space="0" w:color="auto"/>
            <w:bottom w:val="none" w:sz="0" w:space="0" w:color="auto"/>
            <w:right w:val="none" w:sz="0" w:space="0" w:color="auto"/>
          </w:divBdr>
        </w:div>
        <w:div w:id="1602371063">
          <w:marLeft w:val="0"/>
          <w:marRight w:val="0"/>
          <w:marTop w:val="0"/>
          <w:marBottom w:val="0"/>
          <w:divBdr>
            <w:top w:val="none" w:sz="0" w:space="0" w:color="auto"/>
            <w:left w:val="none" w:sz="0" w:space="0" w:color="auto"/>
            <w:bottom w:val="none" w:sz="0" w:space="0" w:color="auto"/>
            <w:right w:val="none" w:sz="0" w:space="0" w:color="auto"/>
          </w:divBdr>
        </w:div>
        <w:div w:id="1606112745">
          <w:marLeft w:val="0"/>
          <w:marRight w:val="0"/>
          <w:marTop w:val="0"/>
          <w:marBottom w:val="0"/>
          <w:divBdr>
            <w:top w:val="none" w:sz="0" w:space="0" w:color="auto"/>
            <w:left w:val="none" w:sz="0" w:space="0" w:color="auto"/>
            <w:bottom w:val="none" w:sz="0" w:space="0" w:color="auto"/>
            <w:right w:val="none" w:sz="0" w:space="0" w:color="auto"/>
          </w:divBdr>
        </w:div>
        <w:div w:id="1708721157">
          <w:marLeft w:val="0"/>
          <w:marRight w:val="0"/>
          <w:marTop w:val="0"/>
          <w:marBottom w:val="0"/>
          <w:divBdr>
            <w:top w:val="none" w:sz="0" w:space="0" w:color="auto"/>
            <w:left w:val="none" w:sz="0" w:space="0" w:color="auto"/>
            <w:bottom w:val="none" w:sz="0" w:space="0" w:color="auto"/>
            <w:right w:val="none" w:sz="0" w:space="0" w:color="auto"/>
          </w:divBdr>
        </w:div>
        <w:div w:id="1886721589">
          <w:marLeft w:val="0"/>
          <w:marRight w:val="0"/>
          <w:marTop w:val="0"/>
          <w:marBottom w:val="0"/>
          <w:divBdr>
            <w:top w:val="none" w:sz="0" w:space="0" w:color="auto"/>
            <w:left w:val="none" w:sz="0" w:space="0" w:color="auto"/>
            <w:bottom w:val="none" w:sz="0" w:space="0" w:color="auto"/>
            <w:right w:val="none" w:sz="0" w:space="0" w:color="auto"/>
          </w:divBdr>
        </w:div>
        <w:div w:id="1996642903">
          <w:marLeft w:val="0"/>
          <w:marRight w:val="0"/>
          <w:marTop w:val="0"/>
          <w:marBottom w:val="0"/>
          <w:divBdr>
            <w:top w:val="none" w:sz="0" w:space="0" w:color="auto"/>
            <w:left w:val="none" w:sz="0" w:space="0" w:color="auto"/>
            <w:bottom w:val="none" w:sz="0" w:space="0" w:color="auto"/>
            <w:right w:val="none" w:sz="0" w:space="0" w:color="auto"/>
          </w:divBdr>
        </w:div>
        <w:div w:id="2132825544">
          <w:marLeft w:val="0"/>
          <w:marRight w:val="0"/>
          <w:marTop w:val="0"/>
          <w:marBottom w:val="0"/>
          <w:divBdr>
            <w:top w:val="none" w:sz="0" w:space="0" w:color="auto"/>
            <w:left w:val="none" w:sz="0" w:space="0" w:color="auto"/>
            <w:bottom w:val="none" w:sz="0" w:space="0" w:color="auto"/>
            <w:right w:val="none" w:sz="0" w:space="0" w:color="auto"/>
          </w:divBdr>
        </w:div>
      </w:divsChild>
    </w:div>
    <w:div w:id="492528247">
      <w:bodyDiv w:val="1"/>
      <w:marLeft w:val="0"/>
      <w:marRight w:val="0"/>
      <w:marTop w:val="0"/>
      <w:marBottom w:val="0"/>
      <w:divBdr>
        <w:top w:val="none" w:sz="0" w:space="0" w:color="auto"/>
        <w:left w:val="none" w:sz="0" w:space="0" w:color="auto"/>
        <w:bottom w:val="none" w:sz="0" w:space="0" w:color="auto"/>
        <w:right w:val="none" w:sz="0" w:space="0" w:color="auto"/>
      </w:divBdr>
      <w:divsChild>
        <w:div w:id="1218006859">
          <w:marLeft w:val="0"/>
          <w:marRight w:val="0"/>
          <w:marTop w:val="0"/>
          <w:marBottom w:val="0"/>
          <w:divBdr>
            <w:top w:val="none" w:sz="0" w:space="0" w:color="auto"/>
            <w:left w:val="none" w:sz="0" w:space="0" w:color="auto"/>
            <w:bottom w:val="none" w:sz="0" w:space="0" w:color="auto"/>
            <w:right w:val="none" w:sz="0" w:space="0" w:color="auto"/>
          </w:divBdr>
          <w:divsChild>
            <w:div w:id="106781964">
              <w:marLeft w:val="0"/>
              <w:marRight w:val="0"/>
              <w:marTop w:val="0"/>
              <w:marBottom w:val="0"/>
              <w:divBdr>
                <w:top w:val="none" w:sz="0" w:space="0" w:color="auto"/>
                <w:left w:val="none" w:sz="0" w:space="0" w:color="auto"/>
                <w:bottom w:val="none" w:sz="0" w:space="0" w:color="auto"/>
                <w:right w:val="none" w:sz="0" w:space="0" w:color="auto"/>
              </w:divBdr>
            </w:div>
            <w:div w:id="136646911">
              <w:marLeft w:val="0"/>
              <w:marRight w:val="0"/>
              <w:marTop w:val="0"/>
              <w:marBottom w:val="0"/>
              <w:divBdr>
                <w:top w:val="none" w:sz="0" w:space="0" w:color="auto"/>
                <w:left w:val="none" w:sz="0" w:space="0" w:color="auto"/>
                <w:bottom w:val="none" w:sz="0" w:space="0" w:color="auto"/>
                <w:right w:val="none" w:sz="0" w:space="0" w:color="auto"/>
              </w:divBdr>
            </w:div>
            <w:div w:id="347560473">
              <w:marLeft w:val="0"/>
              <w:marRight w:val="0"/>
              <w:marTop w:val="0"/>
              <w:marBottom w:val="0"/>
              <w:divBdr>
                <w:top w:val="none" w:sz="0" w:space="0" w:color="auto"/>
                <w:left w:val="none" w:sz="0" w:space="0" w:color="auto"/>
                <w:bottom w:val="none" w:sz="0" w:space="0" w:color="auto"/>
                <w:right w:val="none" w:sz="0" w:space="0" w:color="auto"/>
              </w:divBdr>
            </w:div>
            <w:div w:id="481166043">
              <w:marLeft w:val="0"/>
              <w:marRight w:val="0"/>
              <w:marTop w:val="0"/>
              <w:marBottom w:val="0"/>
              <w:divBdr>
                <w:top w:val="none" w:sz="0" w:space="0" w:color="auto"/>
                <w:left w:val="none" w:sz="0" w:space="0" w:color="auto"/>
                <w:bottom w:val="none" w:sz="0" w:space="0" w:color="auto"/>
                <w:right w:val="none" w:sz="0" w:space="0" w:color="auto"/>
              </w:divBdr>
            </w:div>
            <w:div w:id="538856513">
              <w:marLeft w:val="0"/>
              <w:marRight w:val="0"/>
              <w:marTop w:val="0"/>
              <w:marBottom w:val="0"/>
              <w:divBdr>
                <w:top w:val="none" w:sz="0" w:space="0" w:color="auto"/>
                <w:left w:val="none" w:sz="0" w:space="0" w:color="auto"/>
                <w:bottom w:val="none" w:sz="0" w:space="0" w:color="auto"/>
                <w:right w:val="none" w:sz="0" w:space="0" w:color="auto"/>
              </w:divBdr>
            </w:div>
            <w:div w:id="867910106">
              <w:marLeft w:val="0"/>
              <w:marRight w:val="0"/>
              <w:marTop w:val="0"/>
              <w:marBottom w:val="0"/>
              <w:divBdr>
                <w:top w:val="none" w:sz="0" w:space="0" w:color="auto"/>
                <w:left w:val="none" w:sz="0" w:space="0" w:color="auto"/>
                <w:bottom w:val="none" w:sz="0" w:space="0" w:color="auto"/>
                <w:right w:val="none" w:sz="0" w:space="0" w:color="auto"/>
              </w:divBdr>
            </w:div>
            <w:div w:id="918061034">
              <w:marLeft w:val="0"/>
              <w:marRight w:val="0"/>
              <w:marTop w:val="0"/>
              <w:marBottom w:val="0"/>
              <w:divBdr>
                <w:top w:val="none" w:sz="0" w:space="0" w:color="auto"/>
                <w:left w:val="none" w:sz="0" w:space="0" w:color="auto"/>
                <w:bottom w:val="none" w:sz="0" w:space="0" w:color="auto"/>
                <w:right w:val="none" w:sz="0" w:space="0" w:color="auto"/>
              </w:divBdr>
            </w:div>
            <w:div w:id="937908442">
              <w:marLeft w:val="0"/>
              <w:marRight w:val="0"/>
              <w:marTop w:val="0"/>
              <w:marBottom w:val="0"/>
              <w:divBdr>
                <w:top w:val="none" w:sz="0" w:space="0" w:color="auto"/>
                <w:left w:val="none" w:sz="0" w:space="0" w:color="auto"/>
                <w:bottom w:val="none" w:sz="0" w:space="0" w:color="auto"/>
                <w:right w:val="none" w:sz="0" w:space="0" w:color="auto"/>
              </w:divBdr>
            </w:div>
            <w:div w:id="1772165286">
              <w:marLeft w:val="0"/>
              <w:marRight w:val="0"/>
              <w:marTop w:val="0"/>
              <w:marBottom w:val="0"/>
              <w:divBdr>
                <w:top w:val="none" w:sz="0" w:space="0" w:color="auto"/>
                <w:left w:val="none" w:sz="0" w:space="0" w:color="auto"/>
                <w:bottom w:val="none" w:sz="0" w:space="0" w:color="auto"/>
                <w:right w:val="none" w:sz="0" w:space="0" w:color="auto"/>
              </w:divBdr>
            </w:div>
            <w:div w:id="1932542632">
              <w:marLeft w:val="0"/>
              <w:marRight w:val="0"/>
              <w:marTop w:val="0"/>
              <w:marBottom w:val="0"/>
              <w:divBdr>
                <w:top w:val="none" w:sz="0" w:space="0" w:color="auto"/>
                <w:left w:val="none" w:sz="0" w:space="0" w:color="auto"/>
                <w:bottom w:val="none" w:sz="0" w:space="0" w:color="auto"/>
                <w:right w:val="none" w:sz="0" w:space="0" w:color="auto"/>
              </w:divBdr>
            </w:div>
            <w:div w:id="210025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398621">
      <w:bodyDiv w:val="1"/>
      <w:marLeft w:val="0"/>
      <w:marRight w:val="0"/>
      <w:marTop w:val="0"/>
      <w:marBottom w:val="0"/>
      <w:divBdr>
        <w:top w:val="none" w:sz="0" w:space="0" w:color="auto"/>
        <w:left w:val="none" w:sz="0" w:space="0" w:color="auto"/>
        <w:bottom w:val="none" w:sz="0" w:space="0" w:color="auto"/>
        <w:right w:val="none" w:sz="0" w:space="0" w:color="auto"/>
      </w:divBdr>
      <w:divsChild>
        <w:div w:id="1720200979">
          <w:marLeft w:val="0"/>
          <w:marRight w:val="0"/>
          <w:marTop w:val="0"/>
          <w:marBottom w:val="0"/>
          <w:divBdr>
            <w:top w:val="none" w:sz="0" w:space="0" w:color="auto"/>
            <w:left w:val="none" w:sz="0" w:space="0" w:color="auto"/>
            <w:bottom w:val="none" w:sz="0" w:space="0" w:color="auto"/>
            <w:right w:val="none" w:sz="0" w:space="0" w:color="auto"/>
          </w:divBdr>
        </w:div>
        <w:div w:id="2069838953">
          <w:marLeft w:val="0"/>
          <w:marRight w:val="0"/>
          <w:marTop w:val="0"/>
          <w:marBottom w:val="0"/>
          <w:divBdr>
            <w:top w:val="none" w:sz="0" w:space="0" w:color="auto"/>
            <w:left w:val="none" w:sz="0" w:space="0" w:color="auto"/>
            <w:bottom w:val="none" w:sz="0" w:space="0" w:color="auto"/>
            <w:right w:val="none" w:sz="0" w:space="0" w:color="auto"/>
          </w:divBdr>
        </w:div>
      </w:divsChild>
    </w:div>
    <w:div w:id="726222198">
      <w:bodyDiv w:val="1"/>
      <w:marLeft w:val="0"/>
      <w:marRight w:val="0"/>
      <w:marTop w:val="0"/>
      <w:marBottom w:val="0"/>
      <w:divBdr>
        <w:top w:val="none" w:sz="0" w:space="0" w:color="auto"/>
        <w:left w:val="none" w:sz="0" w:space="0" w:color="auto"/>
        <w:bottom w:val="none" w:sz="0" w:space="0" w:color="auto"/>
        <w:right w:val="none" w:sz="0" w:space="0" w:color="auto"/>
      </w:divBdr>
    </w:div>
    <w:div w:id="853765984">
      <w:bodyDiv w:val="1"/>
      <w:marLeft w:val="0"/>
      <w:marRight w:val="0"/>
      <w:marTop w:val="0"/>
      <w:marBottom w:val="0"/>
      <w:divBdr>
        <w:top w:val="none" w:sz="0" w:space="0" w:color="auto"/>
        <w:left w:val="none" w:sz="0" w:space="0" w:color="auto"/>
        <w:bottom w:val="none" w:sz="0" w:space="0" w:color="auto"/>
        <w:right w:val="none" w:sz="0" w:space="0" w:color="auto"/>
      </w:divBdr>
    </w:div>
    <w:div w:id="866068578">
      <w:bodyDiv w:val="1"/>
      <w:marLeft w:val="0"/>
      <w:marRight w:val="0"/>
      <w:marTop w:val="0"/>
      <w:marBottom w:val="0"/>
      <w:divBdr>
        <w:top w:val="none" w:sz="0" w:space="0" w:color="auto"/>
        <w:left w:val="none" w:sz="0" w:space="0" w:color="auto"/>
        <w:bottom w:val="none" w:sz="0" w:space="0" w:color="auto"/>
        <w:right w:val="none" w:sz="0" w:space="0" w:color="auto"/>
      </w:divBdr>
    </w:div>
    <w:div w:id="904994823">
      <w:bodyDiv w:val="1"/>
      <w:marLeft w:val="0"/>
      <w:marRight w:val="0"/>
      <w:marTop w:val="0"/>
      <w:marBottom w:val="0"/>
      <w:divBdr>
        <w:top w:val="none" w:sz="0" w:space="0" w:color="auto"/>
        <w:left w:val="none" w:sz="0" w:space="0" w:color="auto"/>
        <w:bottom w:val="none" w:sz="0" w:space="0" w:color="auto"/>
        <w:right w:val="none" w:sz="0" w:space="0" w:color="auto"/>
      </w:divBdr>
    </w:div>
    <w:div w:id="911355830">
      <w:bodyDiv w:val="1"/>
      <w:marLeft w:val="0"/>
      <w:marRight w:val="0"/>
      <w:marTop w:val="0"/>
      <w:marBottom w:val="0"/>
      <w:divBdr>
        <w:top w:val="none" w:sz="0" w:space="0" w:color="auto"/>
        <w:left w:val="none" w:sz="0" w:space="0" w:color="auto"/>
        <w:bottom w:val="none" w:sz="0" w:space="0" w:color="auto"/>
        <w:right w:val="none" w:sz="0" w:space="0" w:color="auto"/>
      </w:divBdr>
    </w:div>
    <w:div w:id="953101474">
      <w:bodyDiv w:val="1"/>
      <w:marLeft w:val="0"/>
      <w:marRight w:val="0"/>
      <w:marTop w:val="0"/>
      <w:marBottom w:val="0"/>
      <w:divBdr>
        <w:top w:val="none" w:sz="0" w:space="0" w:color="auto"/>
        <w:left w:val="none" w:sz="0" w:space="0" w:color="auto"/>
        <w:bottom w:val="none" w:sz="0" w:space="0" w:color="auto"/>
        <w:right w:val="none" w:sz="0" w:space="0" w:color="auto"/>
      </w:divBdr>
    </w:div>
    <w:div w:id="961307486">
      <w:bodyDiv w:val="1"/>
      <w:marLeft w:val="0"/>
      <w:marRight w:val="0"/>
      <w:marTop w:val="0"/>
      <w:marBottom w:val="0"/>
      <w:divBdr>
        <w:top w:val="none" w:sz="0" w:space="0" w:color="auto"/>
        <w:left w:val="none" w:sz="0" w:space="0" w:color="auto"/>
        <w:bottom w:val="none" w:sz="0" w:space="0" w:color="auto"/>
        <w:right w:val="none" w:sz="0" w:space="0" w:color="auto"/>
      </w:divBdr>
    </w:div>
    <w:div w:id="1041713377">
      <w:bodyDiv w:val="1"/>
      <w:marLeft w:val="0"/>
      <w:marRight w:val="0"/>
      <w:marTop w:val="0"/>
      <w:marBottom w:val="0"/>
      <w:divBdr>
        <w:top w:val="none" w:sz="0" w:space="0" w:color="auto"/>
        <w:left w:val="none" w:sz="0" w:space="0" w:color="auto"/>
        <w:bottom w:val="none" w:sz="0" w:space="0" w:color="auto"/>
        <w:right w:val="none" w:sz="0" w:space="0" w:color="auto"/>
      </w:divBdr>
    </w:div>
    <w:div w:id="1047414188">
      <w:bodyDiv w:val="1"/>
      <w:marLeft w:val="0"/>
      <w:marRight w:val="0"/>
      <w:marTop w:val="0"/>
      <w:marBottom w:val="0"/>
      <w:divBdr>
        <w:top w:val="none" w:sz="0" w:space="0" w:color="auto"/>
        <w:left w:val="none" w:sz="0" w:space="0" w:color="auto"/>
        <w:bottom w:val="none" w:sz="0" w:space="0" w:color="auto"/>
        <w:right w:val="none" w:sz="0" w:space="0" w:color="auto"/>
      </w:divBdr>
      <w:divsChild>
        <w:div w:id="813569737">
          <w:marLeft w:val="0"/>
          <w:marRight w:val="0"/>
          <w:marTop w:val="0"/>
          <w:marBottom w:val="0"/>
          <w:divBdr>
            <w:top w:val="none" w:sz="0" w:space="0" w:color="auto"/>
            <w:left w:val="none" w:sz="0" w:space="0" w:color="auto"/>
            <w:bottom w:val="none" w:sz="0" w:space="0" w:color="auto"/>
            <w:right w:val="none" w:sz="0" w:space="0" w:color="auto"/>
          </w:divBdr>
        </w:div>
      </w:divsChild>
    </w:div>
    <w:div w:id="1098329525">
      <w:bodyDiv w:val="1"/>
      <w:marLeft w:val="0"/>
      <w:marRight w:val="0"/>
      <w:marTop w:val="0"/>
      <w:marBottom w:val="0"/>
      <w:divBdr>
        <w:top w:val="none" w:sz="0" w:space="0" w:color="auto"/>
        <w:left w:val="none" w:sz="0" w:space="0" w:color="auto"/>
        <w:bottom w:val="none" w:sz="0" w:space="0" w:color="auto"/>
        <w:right w:val="none" w:sz="0" w:space="0" w:color="auto"/>
      </w:divBdr>
    </w:div>
    <w:div w:id="1213276208">
      <w:bodyDiv w:val="1"/>
      <w:marLeft w:val="0"/>
      <w:marRight w:val="0"/>
      <w:marTop w:val="0"/>
      <w:marBottom w:val="0"/>
      <w:divBdr>
        <w:top w:val="none" w:sz="0" w:space="0" w:color="auto"/>
        <w:left w:val="none" w:sz="0" w:space="0" w:color="auto"/>
        <w:bottom w:val="none" w:sz="0" w:space="0" w:color="auto"/>
        <w:right w:val="none" w:sz="0" w:space="0" w:color="auto"/>
      </w:divBdr>
      <w:divsChild>
        <w:div w:id="343821599">
          <w:marLeft w:val="0"/>
          <w:marRight w:val="0"/>
          <w:marTop w:val="0"/>
          <w:marBottom w:val="0"/>
          <w:divBdr>
            <w:top w:val="none" w:sz="0" w:space="0" w:color="auto"/>
            <w:left w:val="none" w:sz="0" w:space="0" w:color="auto"/>
            <w:bottom w:val="none" w:sz="0" w:space="0" w:color="auto"/>
            <w:right w:val="none" w:sz="0" w:space="0" w:color="auto"/>
          </w:divBdr>
        </w:div>
        <w:div w:id="1357855295">
          <w:marLeft w:val="0"/>
          <w:marRight w:val="0"/>
          <w:marTop w:val="0"/>
          <w:marBottom w:val="0"/>
          <w:divBdr>
            <w:top w:val="none" w:sz="0" w:space="0" w:color="auto"/>
            <w:left w:val="none" w:sz="0" w:space="0" w:color="auto"/>
            <w:bottom w:val="none" w:sz="0" w:space="0" w:color="auto"/>
            <w:right w:val="none" w:sz="0" w:space="0" w:color="auto"/>
          </w:divBdr>
        </w:div>
        <w:div w:id="1433554595">
          <w:marLeft w:val="0"/>
          <w:marRight w:val="0"/>
          <w:marTop w:val="0"/>
          <w:marBottom w:val="0"/>
          <w:divBdr>
            <w:top w:val="none" w:sz="0" w:space="0" w:color="auto"/>
            <w:left w:val="none" w:sz="0" w:space="0" w:color="auto"/>
            <w:bottom w:val="none" w:sz="0" w:space="0" w:color="auto"/>
            <w:right w:val="none" w:sz="0" w:space="0" w:color="auto"/>
          </w:divBdr>
        </w:div>
      </w:divsChild>
    </w:div>
    <w:div w:id="1303341132">
      <w:bodyDiv w:val="1"/>
      <w:marLeft w:val="0"/>
      <w:marRight w:val="0"/>
      <w:marTop w:val="0"/>
      <w:marBottom w:val="0"/>
      <w:divBdr>
        <w:top w:val="none" w:sz="0" w:space="0" w:color="auto"/>
        <w:left w:val="none" w:sz="0" w:space="0" w:color="auto"/>
        <w:bottom w:val="none" w:sz="0" w:space="0" w:color="auto"/>
        <w:right w:val="none" w:sz="0" w:space="0" w:color="auto"/>
      </w:divBdr>
    </w:div>
    <w:div w:id="1318918154">
      <w:bodyDiv w:val="1"/>
      <w:marLeft w:val="0"/>
      <w:marRight w:val="0"/>
      <w:marTop w:val="0"/>
      <w:marBottom w:val="0"/>
      <w:divBdr>
        <w:top w:val="none" w:sz="0" w:space="0" w:color="auto"/>
        <w:left w:val="none" w:sz="0" w:space="0" w:color="auto"/>
        <w:bottom w:val="none" w:sz="0" w:space="0" w:color="auto"/>
        <w:right w:val="none" w:sz="0" w:space="0" w:color="auto"/>
      </w:divBdr>
    </w:div>
    <w:div w:id="1321735904">
      <w:bodyDiv w:val="1"/>
      <w:marLeft w:val="0"/>
      <w:marRight w:val="0"/>
      <w:marTop w:val="0"/>
      <w:marBottom w:val="0"/>
      <w:divBdr>
        <w:top w:val="none" w:sz="0" w:space="0" w:color="auto"/>
        <w:left w:val="none" w:sz="0" w:space="0" w:color="auto"/>
        <w:bottom w:val="none" w:sz="0" w:space="0" w:color="auto"/>
        <w:right w:val="none" w:sz="0" w:space="0" w:color="auto"/>
      </w:divBdr>
    </w:div>
    <w:div w:id="1360857333">
      <w:bodyDiv w:val="1"/>
      <w:marLeft w:val="0"/>
      <w:marRight w:val="0"/>
      <w:marTop w:val="0"/>
      <w:marBottom w:val="0"/>
      <w:divBdr>
        <w:top w:val="none" w:sz="0" w:space="0" w:color="auto"/>
        <w:left w:val="none" w:sz="0" w:space="0" w:color="auto"/>
        <w:bottom w:val="none" w:sz="0" w:space="0" w:color="auto"/>
        <w:right w:val="none" w:sz="0" w:space="0" w:color="auto"/>
      </w:divBdr>
      <w:divsChild>
        <w:div w:id="628320886">
          <w:marLeft w:val="0"/>
          <w:marRight w:val="0"/>
          <w:marTop w:val="0"/>
          <w:marBottom w:val="0"/>
          <w:divBdr>
            <w:top w:val="none" w:sz="0" w:space="0" w:color="auto"/>
            <w:left w:val="none" w:sz="0" w:space="0" w:color="auto"/>
            <w:bottom w:val="none" w:sz="0" w:space="0" w:color="auto"/>
            <w:right w:val="none" w:sz="0" w:space="0" w:color="auto"/>
          </w:divBdr>
        </w:div>
        <w:div w:id="879049898">
          <w:marLeft w:val="0"/>
          <w:marRight w:val="0"/>
          <w:marTop w:val="0"/>
          <w:marBottom w:val="0"/>
          <w:divBdr>
            <w:top w:val="none" w:sz="0" w:space="0" w:color="auto"/>
            <w:left w:val="none" w:sz="0" w:space="0" w:color="auto"/>
            <w:bottom w:val="none" w:sz="0" w:space="0" w:color="auto"/>
            <w:right w:val="none" w:sz="0" w:space="0" w:color="auto"/>
          </w:divBdr>
        </w:div>
        <w:div w:id="1657296766">
          <w:marLeft w:val="0"/>
          <w:marRight w:val="0"/>
          <w:marTop w:val="0"/>
          <w:marBottom w:val="0"/>
          <w:divBdr>
            <w:top w:val="none" w:sz="0" w:space="0" w:color="auto"/>
            <w:left w:val="none" w:sz="0" w:space="0" w:color="auto"/>
            <w:bottom w:val="none" w:sz="0" w:space="0" w:color="auto"/>
            <w:right w:val="none" w:sz="0" w:space="0" w:color="auto"/>
          </w:divBdr>
        </w:div>
        <w:div w:id="1777555668">
          <w:marLeft w:val="0"/>
          <w:marRight w:val="0"/>
          <w:marTop w:val="0"/>
          <w:marBottom w:val="0"/>
          <w:divBdr>
            <w:top w:val="none" w:sz="0" w:space="0" w:color="auto"/>
            <w:left w:val="none" w:sz="0" w:space="0" w:color="auto"/>
            <w:bottom w:val="none" w:sz="0" w:space="0" w:color="auto"/>
            <w:right w:val="none" w:sz="0" w:space="0" w:color="auto"/>
          </w:divBdr>
        </w:div>
      </w:divsChild>
    </w:div>
    <w:div w:id="1427966665">
      <w:bodyDiv w:val="1"/>
      <w:marLeft w:val="0"/>
      <w:marRight w:val="0"/>
      <w:marTop w:val="0"/>
      <w:marBottom w:val="0"/>
      <w:divBdr>
        <w:top w:val="none" w:sz="0" w:space="0" w:color="auto"/>
        <w:left w:val="none" w:sz="0" w:space="0" w:color="auto"/>
        <w:bottom w:val="none" w:sz="0" w:space="0" w:color="auto"/>
        <w:right w:val="none" w:sz="0" w:space="0" w:color="auto"/>
      </w:divBdr>
    </w:div>
    <w:div w:id="1454055985">
      <w:bodyDiv w:val="1"/>
      <w:marLeft w:val="0"/>
      <w:marRight w:val="0"/>
      <w:marTop w:val="0"/>
      <w:marBottom w:val="0"/>
      <w:divBdr>
        <w:top w:val="none" w:sz="0" w:space="0" w:color="auto"/>
        <w:left w:val="none" w:sz="0" w:space="0" w:color="auto"/>
        <w:bottom w:val="none" w:sz="0" w:space="0" w:color="auto"/>
        <w:right w:val="none" w:sz="0" w:space="0" w:color="auto"/>
      </w:divBdr>
    </w:div>
    <w:div w:id="1457522986">
      <w:bodyDiv w:val="1"/>
      <w:marLeft w:val="0"/>
      <w:marRight w:val="0"/>
      <w:marTop w:val="0"/>
      <w:marBottom w:val="0"/>
      <w:divBdr>
        <w:top w:val="none" w:sz="0" w:space="0" w:color="auto"/>
        <w:left w:val="none" w:sz="0" w:space="0" w:color="auto"/>
        <w:bottom w:val="none" w:sz="0" w:space="0" w:color="auto"/>
        <w:right w:val="none" w:sz="0" w:space="0" w:color="auto"/>
      </w:divBdr>
      <w:divsChild>
        <w:div w:id="896086742">
          <w:marLeft w:val="0"/>
          <w:marRight w:val="0"/>
          <w:marTop w:val="0"/>
          <w:marBottom w:val="0"/>
          <w:divBdr>
            <w:top w:val="none" w:sz="0" w:space="0" w:color="auto"/>
            <w:left w:val="none" w:sz="0" w:space="0" w:color="auto"/>
            <w:bottom w:val="none" w:sz="0" w:space="0" w:color="auto"/>
            <w:right w:val="none" w:sz="0" w:space="0" w:color="auto"/>
          </w:divBdr>
        </w:div>
        <w:div w:id="1591038303">
          <w:marLeft w:val="0"/>
          <w:marRight w:val="0"/>
          <w:marTop w:val="0"/>
          <w:marBottom w:val="0"/>
          <w:divBdr>
            <w:top w:val="none" w:sz="0" w:space="0" w:color="auto"/>
            <w:left w:val="none" w:sz="0" w:space="0" w:color="auto"/>
            <w:bottom w:val="none" w:sz="0" w:space="0" w:color="auto"/>
            <w:right w:val="none" w:sz="0" w:space="0" w:color="auto"/>
          </w:divBdr>
        </w:div>
      </w:divsChild>
    </w:div>
    <w:div w:id="1622028044">
      <w:bodyDiv w:val="1"/>
      <w:marLeft w:val="0"/>
      <w:marRight w:val="0"/>
      <w:marTop w:val="0"/>
      <w:marBottom w:val="0"/>
      <w:divBdr>
        <w:top w:val="none" w:sz="0" w:space="0" w:color="auto"/>
        <w:left w:val="none" w:sz="0" w:space="0" w:color="auto"/>
        <w:bottom w:val="none" w:sz="0" w:space="0" w:color="auto"/>
        <w:right w:val="none" w:sz="0" w:space="0" w:color="auto"/>
      </w:divBdr>
    </w:div>
    <w:div w:id="1695035754">
      <w:bodyDiv w:val="1"/>
      <w:marLeft w:val="0"/>
      <w:marRight w:val="0"/>
      <w:marTop w:val="0"/>
      <w:marBottom w:val="0"/>
      <w:divBdr>
        <w:top w:val="none" w:sz="0" w:space="0" w:color="auto"/>
        <w:left w:val="none" w:sz="0" w:space="0" w:color="auto"/>
        <w:bottom w:val="none" w:sz="0" w:space="0" w:color="auto"/>
        <w:right w:val="none" w:sz="0" w:space="0" w:color="auto"/>
      </w:divBdr>
      <w:divsChild>
        <w:div w:id="134565311">
          <w:marLeft w:val="0"/>
          <w:marRight w:val="0"/>
          <w:marTop w:val="0"/>
          <w:marBottom w:val="0"/>
          <w:divBdr>
            <w:top w:val="none" w:sz="0" w:space="0" w:color="auto"/>
            <w:left w:val="none" w:sz="0" w:space="0" w:color="auto"/>
            <w:bottom w:val="none" w:sz="0" w:space="0" w:color="auto"/>
            <w:right w:val="none" w:sz="0" w:space="0" w:color="auto"/>
          </w:divBdr>
        </w:div>
        <w:div w:id="294024075">
          <w:marLeft w:val="0"/>
          <w:marRight w:val="0"/>
          <w:marTop w:val="0"/>
          <w:marBottom w:val="0"/>
          <w:divBdr>
            <w:top w:val="none" w:sz="0" w:space="0" w:color="auto"/>
            <w:left w:val="none" w:sz="0" w:space="0" w:color="auto"/>
            <w:bottom w:val="none" w:sz="0" w:space="0" w:color="auto"/>
            <w:right w:val="none" w:sz="0" w:space="0" w:color="auto"/>
          </w:divBdr>
        </w:div>
        <w:div w:id="624165217">
          <w:marLeft w:val="0"/>
          <w:marRight w:val="0"/>
          <w:marTop w:val="0"/>
          <w:marBottom w:val="0"/>
          <w:divBdr>
            <w:top w:val="none" w:sz="0" w:space="0" w:color="auto"/>
            <w:left w:val="none" w:sz="0" w:space="0" w:color="auto"/>
            <w:bottom w:val="none" w:sz="0" w:space="0" w:color="auto"/>
            <w:right w:val="none" w:sz="0" w:space="0" w:color="auto"/>
          </w:divBdr>
        </w:div>
        <w:div w:id="990982480">
          <w:marLeft w:val="0"/>
          <w:marRight w:val="0"/>
          <w:marTop w:val="0"/>
          <w:marBottom w:val="0"/>
          <w:divBdr>
            <w:top w:val="none" w:sz="0" w:space="0" w:color="auto"/>
            <w:left w:val="none" w:sz="0" w:space="0" w:color="auto"/>
            <w:bottom w:val="none" w:sz="0" w:space="0" w:color="auto"/>
            <w:right w:val="none" w:sz="0" w:space="0" w:color="auto"/>
          </w:divBdr>
        </w:div>
        <w:div w:id="1117142994">
          <w:marLeft w:val="0"/>
          <w:marRight w:val="0"/>
          <w:marTop w:val="0"/>
          <w:marBottom w:val="0"/>
          <w:divBdr>
            <w:top w:val="none" w:sz="0" w:space="0" w:color="auto"/>
            <w:left w:val="none" w:sz="0" w:space="0" w:color="auto"/>
            <w:bottom w:val="none" w:sz="0" w:space="0" w:color="auto"/>
            <w:right w:val="none" w:sz="0" w:space="0" w:color="auto"/>
          </w:divBdr>
        </w:div>
        <w:div w:id="1686402064">
          <w:marLeft w:val="0"/>
          <w:marRight w:val="0"/>
          <w:marTop w:val="0"/>
          <w:marBottom w:val="0"/>
          <w:divBdr>
            <w:top w:val="none" w:sz="0" w:space="0" w:color="auto"/>
            <w:left w:val="none" w:sz="0" w:space="0" w:color="auto"/>
            <w:bottom w:val="none" w:sz="0" w:space="0" w:color="auto"/>
            <w:right w:val="none" w:sz="0" w:space="0" w:color="auto"/>
          </w:divBdr>
        </w:div>
        <w:div w:id="1752461754">
          <w:marLeft w:val="0"/>
          <w:marRight w:val="0"/>
          <w:marTop w:val="0"/>
          <w:marBottom w:val="0"/>
          <w:divBdr>
            <w:top w:val="none" w:sz="0" w:space="0" w:color="auto"/>
            <w:left w:val="none" w:sz="0" w:space="0" w:color="auto"/>
            <w:bottom w:val="none" w:sz="0" w:space="0" w:color="auto"/>
            <w:right w:val="none" w:sz="0" w:space="0" w:color="auto"/>
          </w:divBdr>
        </w:div>
        <w:div w:id="1915165147">
          <w:marLeft w:val="0"/>
          <w:marRight w:val="0"/>
          <w:marTop w:val="0"/>
          <w:marBottom w:val="0"/>
          <w:divBdr>
            <w:top w:val="none" w:sz="0" w:space="0" w:color="auto"/>
            <w:left w:val="none" w:sz="0" w:space="0" w:color="auto"/>
            <w:bottom w:val="none" w:sz="0" w:space="0" w:color="auto"/>
            <w:right w:val="none" w:sz="0" w:space="0" w:color="auto"/>
          </w:divBdr>
        </w:div>
      </w:divsChild>
    </w:div>
    <w:div w:id="1725792094">
      <w:bodyDiv w:val="1"/>
      <w:marLeft w:val="0"/>
      <w:marRight w:val="0"/>
      <w:marTop w:val="0"/>
      <w:marBottom w:val="0"/>
      <w:divBdr>
        <w:top w:val="none" w:sz="0" w:space="0" w:color="auto"/>
        <w:left w:val="none" w:sz="0" w:space="0" w:color="auto"/>
        <w:bottom w:val="none" w:sz="0" w:space="0" w:color="auto"/>
        <w:right w:val="none" w:sz="0" w:space="0" w:color="auto"/>
      </w:divBdr>
    </w:div>
    <w:div w:id="1726876404">
      <w:bodyDiv w:val="1"/>
      <w:marLeft w:val="0"/>
      <w:marRight w:val="0"/>
      <w:marTop w:val="0"/>
      <w:marBottom w:val="0"/>
      <w:divBdr>
        <w:top w:val="none" w:sz="0" w:space="0" w:color="auto"/>
        <w:left w:val="none" w:sz="0" w:space="0" w:color="auto"/>
        <w:bottom w:val="none" w:sz="0" w:space="0" w:color="auto"/>
        <w:right w:val="none" w:sz="0" w:space="0" w:color="auto"/>
      </w:divBdr>
      <w:divsChild>
        <w:div w:id="23286248">
          <w:marLeft w:val="0"/>
          <w:marRight w:val="0"/>
          <w:marTop w:val="0"/>
          <w:marBottom w:val="0"/>
          <w:divBdr>
            <w:top w:val="none" w:sz="0" w:space="0" w:color="auto"/>
            <w:left w:val="none" w:sz="0" w:space="0" w:color="auto"/>
            <w:bottom w:val="none" w:sz="0" w:space="0" w:color="auto"/>
            <w:right w:val="none" w:sz="0" w:space="0" w:color="auto"/>
          </w:divBdr>
        </w:div>
        <w:div w:id="76944892">
          <w:marLeft w:val="0"/>
          <w:marRight w:val="0"/>
          <w:marTop w:val="0"/>
          <w:marBottom w:val="0"/>
          <w:divBdr>
            <w:top w:val="none" w:sz="0" w:space="0" w:color="auto"/>
            <w:left w:val="none" w:sz="0" w:space="0" w:color="auto"/>
            <w:bottom w:val="none" w:sz="0" w:space="0" w:color="auto"/>
            <w:right w:val="none" w:sz="0" w:space="0" w:color="auto"/>
          </w:divBdr>
        </w:div>
        <w:div w:id="178468413">
          <w:marLeft w:val="0"/>
          <w:marRight w:val="0"/>
          <w:marTop w:val="0"/>
          <w:marBottom w:val="0"/>
          <w:divBdr>
            <w:top w:val="none" w:sz="0" w:space="0" w:color="auto"/>
            <w:left w:val="none" w:sz="0" w:space="0" w:color="auto"/>
            <w:bottom w:val="none" w:sz="0" w:space="0" w:color="auto"/>
            <w:right w:val="none" w:sz="0" w:space="0" w:color="auto"/>
          </w:divBdr>
        </w:div>
        <w:div w:id="193614782">
          <w:marLeft w:val="0"/>
          <w:marRight w:val="0"/>
          <w:marTop w:val="0"/>
          <w:marBottom w:val="0"/>
          <w:divBdr>
            <w:top w:val="none" w:sz="0" w:space="0" w:color="auto"/>
            <w:left w:val="none" w:sz="0" w:space="0" w:color="auto"/>
            <w:bottom w:val="none" w:sz="0" w:space="0" w:color="auto"/>
            <w:right w:val="none" w:sz="0" w:space="0" w:color="auto"/>
          </w:divBdr>
        </w:div>
        <w:div w:id="374349771">
          <w:marLeft w:val="0"/>
          <w:marRight w:val="0"/>
          <w:marTop w:val="0"/>
          <w:marBottom w:val="0"/>
          <w:divBdr>
            <w:top w:val="none" w:sz="0" w:space="0" w:color="auto"/>
            <w:left w:val="none" w:sz="0" w:space="0" w:color="auto"/>
            <w:bottom w:val="none" w:sz="0" w:space="0" w:color="auto"/>
            <w:right w:val="none" w:sz="0" w:space="0" w:color="auto"/>
          </w:divBdr>
        </w:div>
        <w:div w:id="603342319">
          <w:marLeft w:val="0"/>
          <w:marRight w:val="0"/>
          <w:marTop w:val="0"/>
          <w:marBottom w:val="0"/>
          <w:divBdr>
            <w:top w:val="none" w:sz="0" w:space="0" w:color="auto"/>
            <w:left w:val="none" w:sz="0" w:space="0" w:color="auto"/>
            <w:bottom w:val="none" w:sz="0" w:space="0" w:color="auto"/>
            <w:right w:val="none" w:sz="0" w:space="0" w:color="auto"/>
          </w:divBdr>
        </w:div>
        <w:div w:id="604536316">
          <w:marLeft w:val="0"/>
          <w:marRight w:val="0"/>
          <w:marTop w:val="0"/>
          <w:marBottom w:val="0"/>
          <w:divBdr>
            <w:top w:val="none" w:sz="0" w:space="0" w:color="auto"/>
            <w:left w:val="none" w:sz="0" w:space="0" w:color="auto"/>
            <w:bottom w:val="none" w:sz="0" w:space="0" w:color="auto"/>
            <w:right w:val="none" w:sz="0" w:space="0" w:color="auto"/>
          </w:divBdr>
        </w:div>
        <w:div w:id="606930256">
          <w:marLeft w:val="0"/>
          <w:marRight w:val="0"/>
          <w:marTop w:val="0"/>
          <w:marBottom w:val="0"/>
          <w:divBdr>
            <w:top w:val="none" w:sz="0" w:space="0" w:color="auto"/>
            <w:left w:val="none" w:sz="0" w:space="0" w:color="auto"/>
            <w:bottom w:val="none" w:sz="0" w:space="0" w:color="auto"/>
            <w:right w:val="none" w:sz="0" w:space="0" w:color="auto"/>
          </w:divBdr>
        </w:div>
        <w:div w:id="693313064">
          <w:marLeft w:val="0"/>
          <w:marRight w:val="0"/>
          <w:marTop w:val="0"/>
          <w:marBottom w:val="0"/>
          <w:divBdr>
            <w:top w:val="none" w:sz="0" w:space="0" w:color="auto"/>
            <w:left w:val="none" w:sz="0" w:space="0" w:color="auto"/>
            <w:bottom w:val="none" w:sz="0" w:space="0" w:color="auto"/>
            <w:right w:val="none" w:sz="0" w:space="0" w:color="auto"/>
          </w:divBdr>
        </w:div>
        <w:div w:id="742290506">
          <w:marLeft w:val="0"/>
          <w:marRight w:val="0"/>
          <w:marTop w:val="0"/>
          <w:marBottom w:val="0"/>
          <w:divBdr>
            <w:top w:val="none" w:sz="0" w:space="0" w:color="auto"/>
            <w:left w:val="none" w:sz="0" w:space="0" w:color="auto"/>
            <w:bottom w:val="none" w:sz="0" w:space="0" w:color="auto"/>
            <w:right w:val="none" w:sz="0" w:space="0" w:color="auto"/>
          </w:divBdr>
        </w:div>
        <w:div w:id="803428262">
          <w:marLeft w:val="0"/>
          <w:marRight w:val="0"/>
          <w:marTop w:val="0"/>
          <w:marBottom w:val="0"/>
          <w:divBdr>
            <w:top w:val="none" w:sz="0" w:space="0" w:color="auto"/>
            <w:left w:val="none" w:sz="0" w:space="0" w:color="auto"/>
            <w:bottom w:val="none" w:sz="0" w:space="0" w:color="auto"/>
            <w:right w:val="none" w:sz="0" w:space="0" w:color="auto"/>
          </w:divBdr>
        </w:div>
        <w:div w:id="822280199">
          <w:marLeft w:val="0"/>
          <w:marRight w:val="0"/>
          <w:marTop w:val="0"/>
          <w:marBottom w:val="0"/>
          <w:divBdr>
            <w:top w:val="none" w:sz="0" w:space="0" w:color="auto"/>
            <w:left w:val="none" w:sz="0" w:space="0" w:color="auto"/>
            <w:bottom w:val="none" w:sz="0" w:space="0" w:color="auto"/>
            <w:right w:val="none" w:sz="0" w:space="0" w:color="auto"/>
          </w:divBdr>
        </w:div>
        <w:div w:id="872839403">
          <w:marLeft w:val="0"/>
          <w:marRight w:val="0"/>
          <w:marTop w:val="0"/>
          <w:marBottom w:val="0"/>
          <w:divBdr>
            <w:top w:val="none" w:sz="0" w:space="0" w:color="auto"/>
            <w:left w:val="none" w:sz="0" w:space="0" w:color="auto"/>
            <w:bottom w:val="none" w:sz="0" w:space="0" w:color="auto"/>
            <w:right w:val="none" w:sz="0" w:space="0" w:color="auto"/>
          </w:divBdr>
        </w:div>
        <w:div w:id="953898769">
          <w:marLeft w:val="0"/>
          <w:marRight w:val="0"/>
          <w:marTop w:val="0"/>
          <w:marBottom w:val="0"/>
          <w:divBdr>
            <w:top w:val="none" w:sz="0" w:space="0" w:color="auto"/>
            <w:left w:val="none" w:sz="0" w:space="0" w:color="auto"/>
            <w:bottom w:val="none" w:sz="0" w:space="0" w:color="auto"/>
            <w:right w:val="none" w:sz="0" w:space="0" w:color="auto"/>
          </w:divBdr>
        </w:div>
        <w:div w:id="1063871110">
          <w:marLeft w:val="0"/>
          <w:marRight w:val="0"/>
          <w:marTop w:val="0"/>
          <w:marBottom w:val="0"/>
          <w:divBdr>
            <w:top w:val="none" w:sz="0" w:space="0" w:color="auto"/>
            <w:left w:val="none" w:sz="0" w:space="0" w:color="auto"/>
            <w:bottom w:val="none" w:sz="0" w:space="0" w:color="auto"/>
            <w:right w:val="none" w:sz="0" w:space="0" w:color="auto"/>
          </w:divBdr>
        </w:div>
        <w:div w:id="1256093505">
          <w:marLeft w:val="0"/>
          <w:marRight w:val="0"/>
          <w:marTop w:val="0"/>
          <w:marBottom w:val="0"/>
          <w:divBdr>
            <w:top w:val="none" w:sz="0" w:space="0" w:color="auto"/>
            <w:left w:val="none" w:sz="0" w:space="0" w:color="auto"/>
            <w:bottom w:val="none" w:sz="0" w:space="0" w:color="auto"/>
            <w:right w:val="none" w:sz="0" w:space="0" w:color="auto"/>
          </w:divBdr>
        </w:div>
        <w:div w:id="1393891484">
          <w:marLeft w:val="0"/>
          <w:marRight w:val="0"/>
          <w:marTop w:val="0"/>
          <w:marBottom w:val="0"/>
          <w:divBdr>
            <w:top w:val="none" w:sz="0" w:space="0" w:color="auto"/>
            <w:left w:val="none" w:sz="0" w:space="0" w:color="auto"/>
            <w:bottom w:val="none" w:sz="0" w:space="0" w:color="auto"/>
            <w:right w:val="none" w:sz="0" w:space="0" w:color="auto"/>
          </w:divBdr>
        </w:div>
        <w:div w:id="1398433715">
          <w:marLeft w:val="0"/>
          <w:marRight w:val="0"/>
          <w:marTop w:val="0"/>
          <w:marBottom w:val="0"/>
          <w:divBdr>
            <w:top w:val="none" w:sz="0" w:space="0" w:color="auto"/>
            <w:left w:val="none" w:sz="0" w:space="0" w:color="auto"/>
            <w:bottom w:val="none" w:sz="0" w:space="0" w:color="auto"/>
            <w:right w:val="none" w:sz="0" w:space="0" w:color="auto"/>
          </w:divBdr>
        </w:div>
        <w:div w:id="1414663909">
          <w:marLeft w:val="0"/>
          <w:marRight w:val="0"/>
          <w:marTop w:val="0"/>
          <w:marBottom w:val="0"/>
          <w:divBdr>
            <w:top w:val="none" w:sz="0" w:space="0" w:color="auto"/>
            <w:left w:val="none" w:sz="0" w:space="0" w:color="auto"/>
            <w:bottom w:val="none" w:sz="0" w:space="0" w:color="auto"/>
            <w:right w:val="none" w:sz="0" w:space="0" w:color="auto"/>
          </w:divBdr>
        </w:div>
        <w:div w:id="1594775036">
          <w:marLeft w:val="0"/>
          <w:marRight w:val="0"/>
          <w:marTop w:val="0"/>
          <w:marBottom w:val="0"/>
          <w:divBdr>
            <w:top w:val="none" w:sz="0" w:space="0" w:color="auto"/>
            <w:left w:val="none" w:sz="0" w:space="0" w:color="auto"/>
            <w:bottom w:val="none" w:sz="0" w:space="0" w:color="auto"/>
            <w:right w:val="none" w:sz="0" w:space="0" w:color="auto"/>
          </w:divBdr>
        </w:div>
        <w:div w:id="1624924320">
          <w:marLeft w:val="0"/>
          <w:marRight w:val="0"/>
          <w:marTop w:val="0"/>
          <w:marBottom w:val="0"/>
          <w:divBdr>
            <w:top w:val="none" w:sz="0" w:space="0" w:color="auto"/>
            <w:left w:val="none" w:sz="0" w:space="0" w:color="auto"/>
            <w:bottom w:val="none" w:sz="0" w:space="0" w:color="auto"/>
            <w:right w:val="none" w:sz="0" w:space="0" w:color="auto"/>
          </w:divBdr>
        </w:div>
        <w:div w:id="1667316068">
          <w:marLeft w:val="0"/>
          <w:marRight w:val="0"/>
          <w:marTop w:val="0"/>
          <w:marBottom w:val="0"/>
          <w:divBdr>
            <w:top w:val="none" w:sz="0" w:space="0" w:color="auto"/>
            <w:left w:val="none" w:sz="0" w:space="0" w:color="auto"/>
            <w:bottom w:val="none" w:sz="0" w:space="0" w:color="auto"/>
            <w:right w:val="none" w:sz="0" w:space="0" w:color="auto"/>
          </w:divBdr>
        </w:div>
        <w:div w:id="1697150468">
          <w:marLeft w:val="0"/>
          <w:marRight w:val="0"/>
          <w:marTop w:val="0"/>
          <w:marBottom w:val="0"/>
          <w:divBdr>
            <w:top w:val="none" w:sz="0" w:space="0" w:color="auto"/>
            <w:left w:val="none" w:sz="0" w:space="0" w:color="auto"/>
            <w:bottom w:val="none" w:sz="0" w:space="0" w:color="auto"/>
            <w:right w:val="none" w:sz="0" w:space="0" w:color="auto"/>
          </w:divBdr>
        </w:div>
        <w:div w:id="1810396062">
          <w:marLeft w:val="0"/>
          <w:marRight w:val="0"/>
          <w:marTop w:val="0"/>
          <w:marBottom w:val="0"/>
          <w:divBdr>
            <w:top w:val="none" w:sz="0" w:space="0" w:color="auto"/>
            <w:left w:val="none" w:sz="0" w:space="0" w:color="auto"/>
            <w:bottom w:val="none" w:sz="0" w:space="0" w:color="auto"/>
            <w:right w:val="none" w:sz="0" w:space="0" w:color="auto"/>
          </w:divBdr>
        </w:div>
        <w:div w:id="1884245628">
          <w:marLeft w:val="0"/>
          <w:marRight w:val="0"/>
          <w:marTop w:val="0"/>
          <w:marBottom w:val="0"/>
          <w:divBdr>
            <w:top w:val="none" w:sz="0" w:space="0" w:color="auto"/>
            <w:left w:val="none" w:sz="0" w:space="0" w:color="auto"/>
            <w:bottom w:val="none" w:sz="0" w:space="0" w:color="auto"/>
            <w:right w:val="none" w:sz="0" w:space="0" w:color="auto"/>
          </w:divBdr>
        </w:div>
        <w:div w:id="1884439087">
          <w:marLeft w:val="0"/>
          <w:marRight w:val="0"/>
          <w:marTop w:val="0"/>
          <w:marBottom w:val="0"/>
          <w:divBdr>
            <w:top w:val="none" w:sz="0" w:space="0" w:color="auto"/>
            <w:left w:val="none" w:sz="0" w:space="0" w:color="auto"/>
            <w:bottom w:val="none" w:sz="0" w:space="0" w:color="auto"/>
            <w:right w:val="none" w:sz="0" w:space="0" w:color="auto"/>
          </w:divBdr>
        </w:div>
        <w:div w:id="2010907242">
          <w:marLeft w:val="0"/>
          <w:marRight w:val="0"/>
          <w:marTop w:val="0"/>
          <w:marBottom w:val="0"/>
          <w:divBdr>
            <w:top w:val="none" w:sz="0" w:space="0" w:color="auto"/>
            <w:left w:val="none" w:sz="0" w:space="0" w:color="auto"/>
            <w:bottom w:val="none" w:sz="0" w:space="0" w:color="auto"/>
            <w:right w:val="none" w:sz="0" w:space="0" w:color="auto"/>
          </w:divBdr>
        </w:div>
        <w:div w:id="2102217790">
          <w:marLeft w:val="0"/>
          <w:marRight w:val="0"/>
          <w:marTop w:val="0"/>
          <w:marBottom w:val="0"/>
          <w:divBdr>
            <w:top w:val="none" w:sz="0" w:space="0" w:color="auto"/>
            <w:left w:val="none" w:sz="0" w:space="0" w:color="auto"/>
            <w:bottom w:val="none" w:sz="0" w:space="0" w:color="auto"/>
            <w:right w:val="none" w:sz="0" w:space="0" w:color="auto"/>
          </w:divBdr>
        </w:div>
      </w:divsChild>
    </w:div>
    <w:div w:id="1742558700">
      <w:bodyDiv w:val="1"/>
      <w:marLeft w:val="0"/>
      <w:marRight w:val="0"/>
      <w:marTop w:val="0"/>
      <w:marBottom w:val="0"/>
      <w:divBdr>
        <w:top w:val="none" w:sz="0" w:space="0" w:color="auto"/>
        <w:left w:val="none" w:sz="0" w:space="0" w:color="auto"/>
        <w:bottom w:val="none" w:sz="0" w:space="0" w:color="auto"/>
        <w:right w:val="none" w:sz="0" w:space="0" w:color="auto"/>
      </w:divBdr>
    </w:div>
    <w:div w:id="1836535138">
      <w:bodyDiv w:val="1"/>
      <w:marLeft w:val="0"/>
      <w:marRight w:val="0"/>
      <w:marTop w:val="0"/>
      <w:marBottom w:val="0"/>
      <w:divBdr>
        <w:top w:val="none" w:sz="0" w:space="0" w:color="auto"/>
        <w:left w:val="none" w:sz="0" w:space="0" w:color="auto"/>
        <w:bottom w:val="none" w:sz="0" w:space="0" w:color="auto"/>
        <w:right w:val="none" w:sz="0" w:space="0" w:color="auto"/>
      </w:divBdr>
    </w:div>
    <w:div w:id="1858035230">
      <w:bodyDiv w:val="1"/>
      <w:marLeft w:val="0"/>
      <w:marRight w:val="0"/>
      <w:marTop w:val="0"/>
      <w:marBottom w:val="0"/>
      <w:divBdr>
        <w:top w:val="none" w:sz="0" w:space="0" w:color="auto"/>
        <w:left w:val="none" w:sz="0" w:space="0" w:color="auto"/>
        <w:bottom w:val="none" w:sz="0" w:space="0" w:color="auto"/>
        <w:right w:val="none" w:sz="0" w:space="0" w:color="auto"/>
      </w:divBdr>
    </w:div>
    <w:div w:id="1861435146">
      <w:bodyDiv w:val="1"/>
      <w:marLeft w:val="0"/>
      <w:marRight w:val="0"/>
      <w:marTop w:val="0"/>
      <w:marBottom w:val="0"/>
      <w:divBdr>
        <w:top w:val="none" w:sz="0" w:space="0" w:color="auto"/>
        <w:left w:val="none" w:sz="0" w:space="0" w:color="auto"/>
        <w:bottom w:val="none" w:sz="0" w:space="0" w:color="auto"/>
        <w:right w:val="none" w:sz="0" w:space="0" w:color="auto"/>
      </w:divBdr>
    </w:div>
    <w:div w:id="1883126682">
      <w:bodyDiv w:val="1"/>
      <w:marLeft w:val="0"/>
      <w:marRight w:val="0"/>
      <w:marTop w:val="0"/>
      <w:marBottom w:val="0"/>
      <w:divBdr>
        <w:top w:val="none" w:sz="0" w:space="0" w:color="auto"/>
        <w:left w:val="none" w:sz="0" w:space="0" w:color="auto"/>
        <w:bottom w:val="none" w:sz="0" w:space="0" w:color="auto"/>
        <w:right w:val="none" w:sz="0" w:space="0" w:color="auto"/>
      </w:divBdr>
    </w:div>
    <w:div w:id="1970695729">
      <w:bodyDiv w:val="1"/>
      <w:marLeft w:val="0"/>
      <w:marRight w:val="0"/>
      <w:marTop w:val="0"/>
      <w:marBottom w:val="0"/>
      <w:divBdr>
        <w:top w:val="none" w:sz="0" w:space="0" w:color="auto"/>
        <w:left w:val="none" w:sz="0" w:space="0" w:color="auto"/>
        <w:bottom w:val="none" w:sz="0" w:space="0" w:color="auto"/>
        <w:right w:val="none" w:sz="0" w:space="0" w:color="auto"/>
      </w:divBdr>
      <w:divsChild>
        <w:div w:id="225073976">
          <w:marLeft w:val="0"/>
          <w:marRight w:val="0"/>
          <w:marTop w:val="0"/>
          <w:marBottom w:val="0"/>
          <w:divBdr>
            <w:top w:val="none" w:sz="0" w:space="0" w:color="auto"/>
            <w:left w:val="none" w:sz="0" w:space="0" w:color="auto"/>
            <w:bottom w:val="none" w:sz="0" w:space="0" w:color="auto"/>
            <w:right w:val="none" w:sz="0" w:space="0" w:color="auto"/>
          </w:divBdr>
        </w:div>
        <w:div w:id="285889129">
          <w:marLeft w:val="0"/>
          <w:marRight w:val="0"/>
          <w:marTop w:val="0"/>
          <w:marBottom w:val="0"/>
          <w:divBdr>
            <w:top w:val="none" w:sz="0" w:space="0" w:color="auto"/>
            <w:left w:val="none" w:sz="0" w:space="0" w:color="auto"/>
            <w:bottom w:val="none" w:sz="0" w:space="0" w:color="auto"/>
            <w:right w:val="none" w:sz="0" w:space="0" w:color="auto"/>
          </w:divBdr>
        </w:div>
        <w:div w:id="387344543">
          <w:marLeft w:val="0"/>
          <w:marRight w:val="0"/>
          <w:marTop w:val="0"/>
          <w:marBottom w:val="0"/>
          <w:divBdr>
            <w:top w:val="none" w:sz="0" w:space="0" w:color="auto"/>
            <w:left w:val="none" w:sz="0" w:space="0" w:color="auto"/>
            <w:bottom w:val="none" w:sz="0" w:space="0" w:color="auto"/>
            <w:right w:val="none" w:sz="0" w:space="0" w:color="auto"/>
          </w:divBdr>
        </w:div>
        <w:div w:id="450713219">
          <w:marLeft w:val="0"/>
          <w:marRight w:val="0"/>
          <w:marTop w:val="0"/>
          <w:marBottom w:val="0"/>
          <w:divBdr>
            <w:top w:val="none" w:sz="0" w:space="0" w:color="auto"/>
            <w:left w:val="none" w:sz="0" w:space="0" w:color="auto"/>
            <w:bottom w:val="none" w:sz="0" w:space="0" w:color="auto"/>
            <w:right w:val="none" w:sz="0" w:space="0" w:color="auto"/>
          </w:divBdr>
        </w:div>
        <w:div w:id="843595668">
          <w:marLeft w:val="0"/>
          <w:marRight w:val="0"/>
          <w:marTop w:val="0"/>
          <w:marBottom w:val="0"/>
          <w:divBdr>
            <w:top w:val="none" w:sz="0" w:space="0" w:color="auto"/>
            <w:left w:val="none" w:sz="0" w:space="0" w:color="auto"/>
            <w:bottom w:val="none" w:sz="0" w:space="0" w:color="auto"/>
            <w:right w:val="none" w:sz="0" w:space="0" w:color="auto"/>
          </w:divBdr>
        </w:div>
        <w:div w:id="1185094533">
          <w:marLeft w:val="0"/>
          <w:marRight w:val="0"/>
          <w:marTop w:val="0"/>
          <w:marBottom w:val="0"/>
          <w:divBdr>
            <w:top w:val="none" w:sz="0" w:space="0" w:color="auto"/>
            <w:left w:val="none" w:sz="0" w:space="0" w:color="auto"/>
            <w:bottom w:val="none" w:sz="0" w:space="0" w:color="auto"/>
            <w:right w:val="none" w:sz="0" w:space="0" w:color="auto"/>
          </w:divBdr>
        </w:div>
        <w:div w:id="1195968762">
          <w:marLeft w:val="0"/>
          <w:marRight w:val="0"/>
          <w:marTop w:val="0"/>
          <w:marBottom w:val="0"/>
          <w:divBdr>
            <w:top w:val="none" w:sz="0" w:space="0" w:color="auto"/>
            <w:left w:val="none" w:sz="0" w:space="0" w:color="auto"/>
            <w:bottom w:val="none" w:sz="0" w:space="0" w:color="auto"/>
            <w:right w:val="none" w:sz="0" w:space="0" w:color="auto"/>
          </w:divBdr>
        </w:div>
        <w:div w:id="1721250530">
          <w:marLeft w:val="0"/>
          <w:marRight w:val="0"/>
          <w:marTop w:val="0"/>
          <w:marBottom w:val="0"/>
          <w:divBdr>
            <w:top w:val="none" w:sz="0" w:space="0" w:color="auto"/>
            <w:left w:val="none" w:sz="0" w:space="0" w:color="auto"/>
            <w:bottom w:val="none" w:sz="0" w:space="0" w:color="auto"/>
            <w:right w:val="none" w:sz="0" w:space="0" w:color="auto"/>
          </w:divBdr>
        </w:div>
      </w:divsChild>
    </w:div>
    <w:div w:id="2028673092">
      <w:bodyDiv w:val="1"/>
      <w:marLeft w:val="0"/>
      <w:marRight w:val="0"/>
      <w:marTop w:val="0"/>
      <w:marBottom w:val="0"/>
      <w:divBdr>
        <w:top w:val="none" w:sz="0" w:space="0" w:color="auto"/>
        <w:left w:val="none" w:sz="0" w:space="0" w:color="auto"/>
        <w:bottom w:val="none" w:sz="0" w:space="0" w:color="auto"/>
        <w:right w:val="none" w:sz="0" w:space="0" w:color="auto"/>
      </w:divBdr>
    </w:div>
    <w:div w:id="2033916335">
      <w:bodyDiv w:val="1"/>
      <w:marLeft w:val="0"/>
      <w:marRight w:val="0"/>
      <w:marTop w:val="0"/>
      <w:marBottom w:val="0"/>
      <w:divBdr>
        <w:top w:val="none" w:sz="0" w:space="0" w:color="auto"/>
        <w:left w:val="none" w:sz="0" w:space="0" w:color="auto"/>
        <w:bottom w:val="none" w:sz="0" w:space="0" w:color="auto"/>
        <w:right w:val="none" w:sz="0" w:space="0" w:color="auto"/>
      </w:divBdr>
      <w:divsChild>
        <w:div w:id="315304039">
          <w:marLeft w:val="0"/>
          <w:marRight w:val="0"/>
          <w:marTop w:val="0"/>
          <w:marBottom w:val="0"/>
          <w:divBdr>
            <w:top w:val="none" w:sz="0" w:space="0" w:color="auto"/>
            <w:left w:val="none" w:sz="0" w:space="0" w:color="auto"/>
            <w:bottom w:val="none" w:sz="0" w:space="0" w:color="auto"/>
            <w:right w:val="none" w:sz="0" w:space="0" w:color="auto"/>
          </w:divBdr>
        </w:div>
        <w:div w:id="389304330">
          <w:marLeft w:val="0"/>
          <w:marRight w:val="0"/>
          <w:marTop w:val="0"/>
          <w:marBottom w:val="0"/>
          <w:divBdr>
            <w:top w:val="none" w:sz="0" w:space="0" w:color="auto"/>
            <w:left w:val="none" w:sz="0" w:space="0" w:color="auto"/>
            <w:bottom w:val="none" w:sz="0" w:space="0" w:color="auto"/>
            <w:right w:val="none" w:sz="0" w:space="0" w:color="auto"/>
          </w:divBdr>
        </w:div>
        <w:div w:id="689795135">
          <w:marLeft w:val="0"/>
          <w:marRight w:val="0"/>
          <w:marTop w:val="0"/>
          <w:marBottom w:val="0"/>
          <w:divBdr>
            <w:top w:val="none" w:sz="0" w:space="0" w:color="auto"/>
            <w:left w:val="none" w:sz="0" w:space="0" w:color="auto"/>
            <w:bottom w:val="none" w:sz="0" w:space="0" w:color="auto"/>
            <w:right w:val="none" w:sz="0" w:space="0" w:color="auto"/>
          </w:divBdr>
        </w:div>
        <w:div w:id="954601733">
          <w:marLeft w:val="0"/>
          <w:marRight w:val="0"/>
          <w:marTop w:val="0"/>
          <w:marBottom w:val="0"/>
          <w:divBdr>
            <w:top w:val="none" w:sz="0" w:space="0" w:color="auto"/>
            <w:left w:val="none" w:sz="0" w:space="0" w:color="auto"/>
            <w:bottom w:val="none" w:sz="0" w:space="0" w:color="auto"/>
            <w:right w:val="none" w:sz="0" w:space="0" w:color="auto"/>
          </w:divBdr>
        </w:div>
        <w:div w:id="1164204939">
          <w:marLeft w:val="0"/>
          <w:marRight w:val="0"/>
          <w:marTop w:val="0"/>
          <w:marBottom w:val="0"/>
          <w:divBdr>
            <w:top w:val="none" w:sz="0" w:space="0" w:color="auto"/>
            <w:left w:val="none" w:sz="0" w:space="0" w:color="auto"/>
            <w:bottom w:val="none" w:sz="0" w:space="0" w:color="auto"/>
            <w:right w:val="none" w:sz="0" w:space="0" w:color="auto"/>
          </w:divBdr>
        </w:div>
        <w:div w:id="1247574959">
          <w:marLeft w:val="0"/>
          <w:marRight w:val="0"/>
          <w:marTop w:val="0"/>
          <w:marBottom w:val="0"/>
          <w:divBdr>
            <w:top w:val="none" w:sz="0" w:space="0" w:color="auto"/>
            <w:left w:val="none" w:sz="0" w:space="0" w:color="auto"/>
            <w:bottom w:val="none" w:sz="0" w:space="0" w:color="auto"/>
            <w:right w:val="none" w:sz="0" w:space="0" w:color="auto"/>
          </w:divBdr>
        </w:div>
        <w:div w:id="1812988016">
          <w:marLeft w:val="0"/>
          <w:marRight w:val="0"/>
          <w:marTop w:val="0"/>
          <w:marBottom w:val="0"/>
          <w:divBdr>
            <w:top w:val="none" w:sz="0" w:space="0" w:color="auto"/>
            <w:left w:val="none" w:sz="0" w:space="0" w:color="auto"/>
            <w:bottom w:val="none" w:sz="0" w:space="0" w:color="auto"/>
            <w:right w:val="none" w:sz="0" w:space="0" w:color="auto"/>
          </w:divBdr>
        </w:div>
        <w:div w:id="2030138250">
          <w:marLeft w:val="0"/>
          <w:marRight w:val="0"/>
          <w:marTop w:val="0"/>
          <w:marBottom w:val="0"/>
          <w:divBdr>
            <w:top w:val="none" w:sz="0" w:space="0" w:color="auto"/>
            <w:left w:val="none" w:sz="0" w:space="0" w:color="auto"/>
            <w:bottom w:val="none" w:sz="0" w:space="0" w:color="auto"/>
            <w:right w:val="none" w:sz="0" w:space="0" w:color="auto"/>
          </w:divBdr>
        </w:div>
      </w:divsChild>
    </w:div>
    <w:div w:id="2057193297">
      <w:bodyDiv w:val="1"/>
      <w:marLeft w:val="0"/>
      <w:marRight w:val="0"/>
      <w:marTop w:val="0"/>
      <w:marBottom w:val="0"/>
      <w:divBdr>
        <w:top w:val="none" w:sz="0" w:space="0" w:color="auto"/>
        <w:left w:val="none" w:sz="0" w:space="0" w:color="auto"/>
        <w:bottom w:val="none" w:sz="0" w:space="0" w:color="auto"/>
        <w:right w:val="none" w:sz="0" w:space="0" w:color="auto"/>
      </w:divBdr>
    </w:div>
    <w:div w:id="2074235067">
      <w:bodyDiv w:val="1"/>
      <w:marLeft w:val="0"/>
      <w:marRight w:val="0"/>
      <w:marTop w:val="0"/>
      <w:marBottom w:val="0"/>
      <w:divBdr>
        <w:top w:val="none" w:sz="0" w:space="0" w:color="auto"/>
        <w:left w:val="none" w:sz="0" w:space="0" w:color="auto"/>
        <w:bottom w:val="none" w:sz="0" w:space="0" w:color="auto"/>
        <w:right w:val="none" w:sz="0" w:space="0" w:color="auto"/>
      </w:divBdr>
      <w:divsChild>
        <w:div w:id="349916721">
          <w:marLeft w:val="0"/>
          <w:marRight w:val="0"/>
          <w:marTop w:val="0"/>
          <w:marBottom w:val="0"/>
          <w:divBdr>
            <w:top w:val="none" w:sz="0" w:space="0" w:color="auto"/>
            <w:left w:val="none" w:sz="0" w:space="0" w:color="auto"/>
            <w:bottom w:val="none" w:sz="0" w:space="0" w:color="auto"/>
            <w:right w:val="none" w:sz="0" w:space="0" w:color="auto"/>
          </w:divBdr>
        </w:div>
        <w:div w:id="353504069">
          <w:marLeft w:val="0"/>
          <w:marRight w:val="0"/>
          <w:marTop w:val="0"/>
          <w:marBottom w:val="0"/>
          <w:divBdr>
            <w:top w:val="none" w:sz="0" w:space="0" w:color="auto"/>
            <w:left w:val="none" w:sz="0" w:space="0" w:color="auto"/>
            <w:bottom w:val="none" w:sz="0" w:space="0" w:color="auto"/>
            <w:right w:val="none" w:sz="0" w:space="0" w:color="auto"/>
          </w:divBdr>
        </w:div>
        <w:div w:id="1375354063">
          <w:marLeft w:val="0"/>
          <w:marRight w:val="0"/>
          <w:marTop w:val="0"/>
          <w:marBottom w:val="0"/>
          <w:divBdr>
            <w:top w:val="none" w:sz="0" w:space="0" w:color="auto"/>
            <w:left w:val="none" w:sz="0" w:space="0" w:color="auto"/>
            <w:bottom w:val="none" w:sz="0" w:space="0" w:color="auto"/>
            <w:right w:val="none" w:sz="0" w:space="0" w:color="auto"/>
          </w:divBdr>
        </w:div>
        <w:div w:id="1552961857">
          <w:marLeft w:val="0"/>
          <w:marRight w:val="0"/>
          <w:marTop w:val="0"/>
          <w:marBottom w:val="0"/>
          <w:divBdr>
            <w:top w:val="none" w:sz="0" w:space="0" w:color="auto"/>
            <w:left w:val="none" w:sz="0" w:space="0" w:color="auto"/>
            <w:bottom w:val="none" w:sz="0" w:space="0" w:color="auto"/>
            <w:right w:val="none" w:sz="0" w:space="0" w:color="auto"/>
          </w:divBdr>
        </w:div>
        <w:div w:id="1571310995">
          <w:marLeft w:val="0"/>
          <w:marRight w:val="0"/>
          <w:marTop w:val="0"/>
          <w:marBottom w:val="0"/>
          <w:divBdr>
            <w:top w:val="none" w:sz="0" w:space="0" w:color="auto"/>
            <w:left w:val="none" w:sz="0" w:space="0" w:color="auto"/>
            <w:bottom w:val="none" w:sz="0" w:space="0" w:color="auto"/>
            <w:right w:val="none" w:sz="0" w:space="0" w:color="auto"/>
          </w:divBdr>
        </w:div>
      </w:divsChild>
    </w:div>
    <w:div w:id="2137481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ictionary.cambridge.org/pt/dicionario/ingles-portugues/during" TargetMode="External"/><Relationship Id="rId18" Type="http://schemas.openxmlformats.org/officeDocument/2006/relationships/chart" Target="charts/chart5.xml"/><Relationship Id="rId26" Type="http://schemas.openxmlformats.org/officeDocument/2006/relationships/hyperlink" Target="https://www.scielosp.org/article/rsp/2002.v36n1/55-62/" TargetMode="External"/><Relationship Id="rId39" Type="http://schemas.openxmlformats.org/officeDocument/2006/relationships/fontTable" Target="fontTable.xml"/><Relationship Id="rId21" Type="http://schemas.openxmlformats.org/officeDocument/2006/relationships/chart" Target="charts/chart8.xml"/><Relationship Id="rId34" Type="http://schemas.openxmlformats.org/officeDocument/2006/relationships/hyperlink" Target="http://cebrim.cff.org.br/sistemas/geral/revista/pdf/84/i07-abordagem.pdf" TargetMode="External"/><Relationship Id="rId7" Type="http://schemas.openxmlformats.org/officeDocument/2006/relationships/endnotes" Target="endnotes.xml"/><Relationship Id="rId12" Type="http://schemas.openxmlformats.org/officeDocument/2006/relationships/hyperlink" Target="https://dictionary.cambridge.org/pt/dicionario/ingles-portugues/medication" TargetMode="External"/><Relationship Id="rId17" Type="http://schemas.openxmlformats.org/officeDocument/2006/relationships/chart" Target="charts/chart4.xml"/><Relationship Id="rId25" Type="http://schemas.openxmlformats.org/officeDocument/2006/relationships/hyperlink" Target="https://www.scielosp.org/pdf/rsp/1997.v31n1/71-77" TargetMode="External"/><Relationship Id="rId33" Type="http://schemas.openxmlformats.org/officeDocument/2006/relationships/hyperlink" Target="https://periodicos.ufsm.br/revistasaude/article/view/23194/pdf" TargetMode="External"/><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chart" Target="charts/chart7.xml"/><Relationship Id="rId29" Type="http://schemas.openxmlformats.org/officeDocument/2006/relationships/hyperlink" Target="https://lume.ufrgs.br/bitstream/handle/10183/164345/001025452.pdf?sequence=1&amp;isAllowed=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ictionary.cambridge.org/pt/dicionario/ingles-portugues/self" TargetMode="External"/><Relationship Id="rId24" Type="http://schemas.openxmlformats.org/officeDocument/2006/relationships/hyperlink" Target="http://www.scielo.br/scielo.php?script=sci_arttext&amp;pid=S2237-96222017000200319&amp;lang=pt" TargetMode="External"/><Relationship Id="rId32" Type="http://schemas.openxmlformats.org/officeDocument/2006/relationships/hyperlink" Target="https://www.revistas.ufg.br/fen/article/view/20850/17538" TargetMode="External"/><Relationship Id="rId37" Type="http://schemas.openxmlformats.org/officeDocument/2006/relationships/header" Target="header4.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chart" Target="charts/chart10.xml"/><Relationship Id="rId28" Type="http://schemas.openxmlformats.org/officeDocument/2006/relationships/hyperlink" Target="http://www.scielo.br/scielo.php?script=sci_arttext&amp;pid=S0034-72992006000100013&amp;lng=pt&amp;nrm=iso&amp;tlng=pt" TargetMode="External"/><Relationship Id="rId36" Type="http://schemas.openxmlformats.org/officeDocument/2006/relationships/header" Target="header3.xml"/><Relationship Id="rId10" Type="http://schemas.openxmlformats.org/officeDocument/2006/relationships/footer" Target="footer1.xml"/><Relationship Id="rId19" Type="http://schemas.openxmlformats.org/officeDocument/2006/relationships/chart" Target="charts/chart6.xml"/><Relationship Id="rId31" Type="http://schemas.openxmlformats.org/officeDocument/2006/relationships/hyperlink" Target="https://www.publicacoeseventos.unijui.edu.br/index.php/salaoconhecimento/article/view/1956/0"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chart" Target="charts/chart9.xml"/><Relationship Id="rId27" Type="http://schemas.openxmlformats.org/officeDocument/2006/relationships/hyperlink" Target="http://www.redalyc.org/articulo.oa?id=63723468010" TargetMode="External"/><Relationship Id="rId30" Type="http://schemas.openxmlformats.org/officeDocument/2006/relationships/hyperlink" Target="https://repositorio.pgsskroton.com.br/bitstream/123456789/15419/1/MATHEUS%20DO%20COUTO%20CERQUEIRA.pdf" TargetMode="External"/><Relationship Id="rId35" Type="http://schemas.openxmlformats.org/officeDocument/2006/relationships/hyperlink" Target="http://saude.gov.br/saude-de-a-z/uso-racional-de-medicamentos" TargetMode="External"/><Relationship Id="rId8" Type="http://schemas.openxmlformats.org/officeDocument/2006/relationships/header" Target="head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AppData\Local\Temp\ARTIGO%20MODELO%20REVISTA%20ODONTO.dotx"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Planilha_do_Microsoft_Excel1.xlsx"/><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Planilha_do_Microsoft_Excel10.xlsx"/><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chartUserShapes" Target="../drawings/drawing9.xml"/></Relationships>
</file>

<file path=word/charts/_rels/chart2.xml.rels><?xml version="1.0" encoding="UTF-8" standalone="yes"?>
<Relationships xmlns="http://schemas.openxmlformats.org/package/2006/relationships"><Relationship Id="rId3" Type="http://schemas.openxmlformats.org/officeDocument/2006/relationships/package" Target="../embeddings/Planilha_do_Microsoft_Excel2.xlsx"/><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2.xml"/></Relationships>
</file>

<file path=word/charts/_rels/chart3.xml.rels><?xml version="1.0" encoding="UTF-8" standalone="yes"?>
<Relationships xmlns="http://schemas.openxmlformats.org/package/2006/relationships"><Relationship Id="rId3" Type="http://schemas.openxmlformats.org/officeDocument/2006/relationships/package" Target="../embeddings/Planilha_do_Microsoft_Excel3.xlsx"/><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3.xml"/></Relationships>
</file>

<file path=word/charts/_rels/chart4.xml.rels><?xml version="1.0" encoding="UTF-8" standalone="yes"?>
<Relationships xmlns="http://schemas.openxmlformats.org/package/2006/relationships"><Relationship Id="rId3" Type="http://schemas.openxmlformats.org/officeDocument/2006/relationships/package" Target="../embeddings/Planilha_do_Microsoft_Excel4.xlsx"/><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chartUserShapes" Target="../drawings/drawing4.xml"/></Relationships>
</file>

<file path=word/charts/_rels/chart5.xml.rels><?xml version="1.0" encoding="UTF-8" standalone="yes"?>
<Relationships xmlns="http://schemas.openxmlformats.org/package/2006/relationships"><Relationship Id="rId3" Type="http://schemas.openxmlformats.org/officeDocument/2006/relationships/package" Target="../embeddings/Planilha_do_Microsoft_Excel5.xlsx"/><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chartUserShapes" Target="../drawings/drawing5.xml"/></Relationships>
</file>

<file path=word/charts/_rels/chart6.xml.rels><?xml version="1.0" encoding="UTF-8" standalone="yes"?>
<Relationships xmlns="http://schemas.openxmlformats.org/package/2006/relationships"><Relationship Id="rId3" Type="http://schemas.openxmlformats.org/officeDocument/2006/relationships/package" Target="../embeddings/Planilha_do_Microsoft_Excel6.xlsx"/><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chartUserShapes" Target="../drawings/drawing6.xml"/></Relationships>
</file>

<file path=word/charts/_rels/chart7.xml.rels><?xml version="1.0" encoding="UTF-8" standalone="yes"?>
<Relationships xmlns="http://schemas.openxmlformats.org/package/2006/relationships"><Relationship Id="rId3" Type="http://schemas.openxmlformats.org/officeDocument/2006/relationships/package" Target="../embeddings/Planilha_do_Microsoft_Excel7.xlsx"/><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chartUserShapes" Target="../drawings/drawing7.xml"/></Relationships>
</file>

<file path=word/charts/_rels/chart8.xml.rels><?xml version="1.0" encoding="UTF-8" standalone="yes"?>
<Relationships xmlns="http://schemas.openxmlformats.org/package/2006/relationships"><Relationship Id="rId3" Type="http://schemas.openxmlformats.org/officeDocument/2006/relationships/package" Target="../embeddings/Planilha_do_Microsoft_Excel8.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Planilha_do_Microsoft_Excel9.xlsx"/><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chartUserShapes" Target="../drawings/drawing8.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2123102920667598E-2"/>
          <c:y val="1.4760988557008969E-2"/>
          <c:w val="0.66601891435476412"/>
          <c:h val="0.8759479417404431"/>
        </c:manualLayout>
      </c:layout>
      <c:barChart>
        <c:barDir val="col"/>
        <c:grouping val="clustered"/>
        <c:varyColors val="0"/>
        <c:ser>
          <c:idx val="0"/>
          <c:order val="0"/>
          <c:tx>
            <c:strRef>
              <c:f>Plan1!$B$1</c:f>
              <c:strCache>
                <c:ptCount val="1"/>
                <c:pt idx="0">
                  <c:v>Série 1</c:v>
                </c:pt>
              </c:strCache>
            </c:strRef>
          </c:tx>
          <c:spPr>
            <a:solidFill>
              <a:schemeClr val="tx1"/>
            </a:solidFill>
            <a:ln>
              <a:noFill/>
            </a:ln>
            <a:effectLst/>
          </c:spPr>
          <c:invertIfNegative val="0"/>
          <c:dLbls>
            <c:dLbl>
              <c:idx val="0"/>
              <c:tx>
                <c:rich>
                  <a:bodyPr/>
                  <a:lstStyle/>
                  <a:p>
                    <a:r>
                      <a:rPr lang="en-US"/>
                      <a:t>45</a:t>
                    </a:r>
                  </a:p>
                </c:rich>
              </c:tx>
              <c:dLblPos val="outEnd"/>
              <c:showLegendKey val="0"/>
              <c:showVal val="1"/>
              <c:showCatName val="0"/>
              <c:showSerName val="0"/>
              <c:showPercent val="0"/>
              <c:showBubbleSize val="0"/>
              <c:extLst>
                <c:ext xmlns:c15="http://schemas.microsoft.com/office/drawing/2012/chart" uri="{CE6537A1-D6FC-4f65-9D91-7224C49458BB}"/>
              </c:extLst>
            </c:dLbl>
            <c:dLbl>
              <c:idx val="1"/>
              <c:layout>
                <c:manualLayout>
                  <c:x val="-4.6794401178603387E-17"/>
                  <c:y val="1.0642826734780758E-2"/>
                </c:manualLayout>
              </c:layout>
              <c:tx>
                <c:rich>
                  <a:bodyPr/>
                  <a:lstStyle/>
                  <a:p>
                    <a:r>
                      <a:rPr lang="en-US"/>
                      <a:t>25</a:t>
                    </a:r>
                  </a:p>
                </c:rich>
              </c:tx>
              <c:dLblPos val="outEnd"/>
              <c:showLegendKey val="0"/>
              <c:showVal val="1"/>
              <c:showCatName val="0"/>
              <c:showSerName val="0"/>
              <c:showPercent val="0"/>
              <c:showBubbleSize val="0"/>
              <c:extLst>
                <c:ext xmlns:c15="http://schemas.microsoft.com/office/drawing/2012/chart" uri="{CE6537A1-D6FC-4f65-9D91-7224C49458BB}"/>
              </c:extLst>
            </c:dLbl>
            <c:dLbl>
              <c:idx val="2"/>
              <c:delete val="1"/>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197" b="0" i="0" u="none" strike="noStrike" kern="1200" baseline="0">
                    <a:solidFill>
                      <a:schemeClr val="dk1">
                        <a:lumMod val="75000"/>
                        <a:lumOff val="25000"/>
                      </a:schemeClr>
                    </a:solidFill>
                    <a:latin typeface="+mn-lt"/>
                    <a:ea typeface="+mn-ea"/>
                    <a:cs typeface="+mn-cs"/>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Plan1!$A$2:$A$4</c:f>
              <c:strCache>
                <c:ptCount val="3"/>
                <c:pt idx="0">
                  <c:v>sim</c:v>
                </c:pt>
                <c:pt idx="1">
                  <c:v>não</c:v>
                </c:pt>
                <c:pt idx="2">
                  <c:v>branco</c:v>
                </c:pt>
              </c:strCache>
            </c:strRef>
          </c:cat>
          <c:val>
            <c:numRef>
              <c:f>Plan1!$B$2:$B$4</c:f>
              <c:numCache>
                <c:formatCode>General</c:formatCode>
                <c:ptCount val="3"/>
                <c:pt idx="0">
                  <c:v>45</c:v>
                </c:pt>
                <c:pt idx="1">
                  <c:v>25</c:v>
                </c:pt>
                <c:pt idx="2">
                  <c:v>0</c:v>
                </c:pt>
              </c:numCache>
            </c:numRef>
          </c:val>
        </c:ser>
        <c:ser>
          <c:idx val="1"/>
          <c:order val="1"/>
          <c:tx>
            <c:strRef>
              <c:f>Plan1!$C$1</c:f>
              <c:strCache>
                <c:ptCount val="1"/>
                <c:pt idx="0">
                  <c:v>Colunas2</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97" b="0" i="0" u="none" strike="noStrike" kern="1200" baseline="0">
                    <a:solidFill>
                      <a:schemeClr val="dk1">
                        <a:lumMod val="75000"/>
                        <a:lumOff val="25000"/>
                      </a:schemeClr>
                    </a:solidFill>
                    <a:latin typeface="+mn-lt"/>
                    <a:ea typeface="+mn-ea"/>
                    <a:cs typeface="+mn-cs"/>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Plan1!$A$2:$A$4</c:f>
              <c:strCache>
                <c:ptCount val="3"/>
                <c:pt idx="0">
                  <c:v>sim</c:v>
                </c:pt>
                <c:pt idx="1">
                  <c:v>não</c:v>
                </c:pt>
                <c:pt idx="2">
                  <c:v>branco</c:v>
                </c:pt>
              </c:strCache>
            </c:strRef>
          </c:cat>
          <c:val>
            <c:numRef>
              <c:f>Plan1!$C$2:$C$4</c:f>
              <c:numCache>
                <c:formatCode>General</c:formatCode>
                <c:ptCount val="3"/>
              </c:numCache>
            </c:numRef>
          </c:val>
        </c:ser>
        <c:ser>
          <c:idx val="2"/>
          <c:order val="2"/>
          <c:tx>
            <c:strRef>
              <c:f>Plan1!$D$1</c:f>
              <c:strCache>
                <c:ptCount val="1"/>
                <c:pt idx="0">
                  <c:v>Colunas1</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97" b="0" i="0" u="none" strike="noStrike" kern="1200" baseline="0">
                    <a:solidFill>
                      <a:schemeClr val="dk1">
                        <a:lumMod val="75000"/>
                        <a:lumOff val="25000"/>
                      </a:schemeClr>
                    </a:solidFill>
                    <a:latin typeface="+mn-lt"/>
                    <a:ea typeface="+mn-ea"/>
                    <a:cs typeface="+mn-cs"/>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Plan1!$A$2:$A$4</c:f>
              <c:strCache>
                <c:ptCount val="3"/>
                <c:pt idx="0">
                  <c:v>sim</c:v>
                </c:pt>
                <c:pt idx="1">
                  <c:v>não</c:v>
                </c:pt>
                <c:pt idx="2">
                  <c:v>branco</c:v>
                </c:pt>
              </c:strCache>
            </c:strRef>
          </c:cat>
          <c:val>
            <c:numRef>
              <c:f>Plan1!$D$2:$D$4</c:f>
              <c:numCache>
                <c:formatCode>General</c:formatCode>
                <c:ptCount val="3"/>
              </c:numCache>
            </c:numRef>
          </c:val>
        </c:ser>
        <c:dLbls>
          <c:dLblPos val="outEnd"/>
          <c:showLegendKey val="0"/>
          <c:showVal val="1"/>
          <c:showCatName val="0"/>
          <c:showSerName val="0"/>
          <c:showPercent val="0"/>
          <c:showBubbleSize val="0"/>
        </c:dLbls>
        <c:gapWidth val="267"/>
        <c:overlap val="-43"/>
        <c:axId val="520640240"/>
        <c:axId val="520638608"/>
      </c:barChart>
      <c:catAx>
        <c:axId val="520640240"/>
        <c:scaling>
          <c:orientation val="minMax"/>
        </c:scaling>
        <c:delete val="1"/>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crossAx val="520638608"/>
        <c:crosses val="autoZero"/>
        <c:auto val="1"/>
        <c:lblAlgn val="ctr"/>
        <c:lblOffset val="100"/>
        <c:noMultiLvlLbl val="0"/>
      </c:catAx>
      <c:valAx>
        <c:axId val="520638608"/>
        <c:scaling>
          <c:orientation val="minMax"/>
          <c:max val="70"/>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chemeClr val="dk1">
                    <a:lumMod val="65000"/>
                    <a:lumOff val="35000"/>
                  </a:schemeClr>
                </a:solidFill>
                <a:latin typeface="+mn-lt"/>
                <a:ea typeface="+mn-ea"/>
                <a:cs typeface="+mn-cs"/>
              </a:defRPr>
            </a:pPr>
            <a:endParaRPr lang="pt-BR"/>
          </a:p>
        </c:txPr>
        <c:crossAx val="520640240"/>
        <c:crosses val="autoZero"/>
        <c:crossBetween val="between"/>
      </c:valAx>
      <c:spPr>
        <a:pattFill prst="ltDnDiag">
          <a:fgClr>
            <a:schemeClr val="dk1">
              <a:lumMod val="15000"/>
              <a:lumOff val="85000"/>
            </a:schemeClr>
          </a:fgClr>
          <a:bgClr>
            <a:schemeClr val="lt1"/>
          </a:bgClr>
        </a:pattFill>
        <a:ln>
          <a:no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pt-BR"/>
    </a:p>
  </c:txPr>
  <c:externalData r:id="rId3">
    <c:autoUpdate val="0"/>
  </c:externalData>
  <c:userShapes r:id="rId4"/>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0991421211237481E-2"/>
          <c:y val="3.3204357742574998E-2"/>
          <c:w val="0.93666289977641681"/>
          <c:h val="0.88040271209192777"/>
        </c:manualLayout>
      </c:layout>
      <c:barChart>
        <c:barDir val="col"/>
        <c:grouping val="clustered"/>
        <c:varyColors val="0"/>
        <c:ser>
          <c:idx val="0"/>
          <c:order val="0"/>
          <c:tx>
            <c:strRef>
              <c:f>Plan1!$B$1</c:f>
              <c:strCache>
                <c:ptCount val="1"/>
                <c:pt idx="0">
                  <c:v>Série 1</c:v>
                </c:pt>
              </c:strCache>
            </c:strRef>
          </c:tx>
          <c:spPr>
            <a:solidFill>
              <a:schemeClr val="tx1"/>
            </a:solidFill>
            <a:ln>
              <a:noFill/>
            </a:ln>
            <a:effectLst/>
          </c:spPr>
          <c:invertIfNegative val="0"/>
          <c:cat>
            <c:strRef>
              <c:f>Plan1!$A$2:$A$6</c:f>
              <c:strCache>
                <c:ptCount val="3"/>
                <c:pt idx="0">
                  <c:v>Sim</c:v>
                </c:pt>
                <c:pt idx="1">
                  <c:v>Não</c:v>
                </c:pt>
                <c:pt idx="2">
                  <c:v>Branco</c:v>
                </c:pt>
              </c:strCache>
            </c:strRef>
          </c:cat>
          <c:val>
            <c:numRef>
              <c:f>Plan1!$B$2:$B$6</c:f>
              <c:numCache>
                <c:formatCode>General</c:formatCode>
                <c:ptCount val="5"/>
                <c:pt idx="0">
                  <c:v>14</c:v>
                </c:pt>
                <c:pt idx="1">
                  <c:v>43</c:v>
                </c:pt>
                <c:pt idx="2">
                  <c:v>13</c:v>
                </c:pt>
              </c:numCache>
            </c:numRef>
          </c:val>
        </c:ser>
        <c:dLbls>
          <c:showLegendKey val="0"/>
          <c:showVal val="0"/>
          <c:showCatName val="0"/>
          <c:showSerName val="0"/>
          <c:showPercent val="0"/>
          <c:showBubbleSize val="0"/>
        </c:dLbls>
        <c:gapWidth val="267"/>
        <c:overlap val="-43"/>
        <c:axId val="475767824"/>
        <c:axId val="475768368"/>
      </c:barChart>
      <c:catAx>
        <c:axId val="475767824"/>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solidFill>
            <a:schemeClr val="bg1"/>
          </a:solid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197" b="0" i="0" u="none" strike="noStrike" kern="1200" cap="none" spc="0" normalizeH="0" baseline="0">
                <a:solidFill>
                  <a:schemeClr val="dk1">
                    <a:lumMod val="65000"/>
                    <a:lumOff val="35000"/>
                  </a:schemeClr>
                </a:solidFill>
                <a:latin typeface="+mn-lt"/>
                <a:ea typeface="+mn-ea"/>
                <a:cs typeface="+mn-cs"/>
              </a:defRPr>
            </a:pPr>
            <a:endParaRPr lang="pt-BR"/>
          </a:p>
        </c:txPr>
        <c:crossAx val="475768368"/>
        <c:crosses val="autoZero"/>
        <c:auto val="1"/>
        <c:lblAlgn val="ctr"/>
        <c:lblOffset val="100"/>
        <c:noMultiLvlLbl val="0"/>
      </c:catAx>
      <c:valAx>
        <c:axId val="475768368"/>
        <c:scaling>
          <c:orientation val="minMax"/>
          <c:max val="70"/>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chemeClr val="dk1">
                    <a:lumMod val="65000"/>
                    <a:lumOff val="35000"/>
                  </a:schemeClr>
                </a:solidFill>
                <a:latin typeface="+mn-lt"/>
                <a:ea typeface="+mn-ea"/>
                <a:cs typeface="+mn-cs"/>
              </a:defRPr>
            </a:pPr>
            <a:endParaRPr lang="pt-BR"/>
          </a:p>
        </c:txPr>
        <c:crossAx val="475767824"/>
        <c:crosses val="autoZero"/>
        <c:crossBetween val="between"/>
      </c:valAx>
      <c:spPr>
        <a:solidFill>
          <a:schemeClr val="bg1">
            <a:lumMod val="95000"/>
          </a:schemeClr>
        </a:solidFill>
        <a:ln>
          <a:solidFill>
            <a:schemeClr val="bg1">
              <a:lumMod val="85000"/>
            </a:schemeClr>
          </a:solid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pt-BR"/>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5.6371434285671956E-2"/>
          <c:y val="4.4345898004434593E-2"/>
          <c:w val="0.89573684436986356"/>
          <c:h val="0.86213155526492469"/>
        </c:manualLayout>
      </c:layout>
      <c:barChart>
        <c:barDir val="col"/>
        <c:grouping val="clustered"/>
        <c:varyColors val="0"/>
        <c:ser>
          <c:idx val="0"/>
          <c:order val="0"/>
          <c:tx>
            <c:strRef>
              <c:f>Plan1!$B$1</c:f>
              <c:strCache>
                <c:ptCount val="1"/>
                <c:pt idx="0">
                  <c:v>Série 1</c:v>
                </c:pt>
              </c:strCache>
            </c:strRef>
          </c:tx>
          <c:spPr>
            <a:solidFill>
              <a:schemeClr val="tx1"/>
            </a:solidFill>
            <a:ln>
              <a:noFill/>
            </a:ln>
            <a:effectLst/>
          </c:spPr>
          <c:invertIfNegative val="0"/>
          <c:cat>
            <c:strRef>
              <c:f>Plan1!$A$2:$A$5</c:f>
              <c:strCache>
                <c:ptCount val="2"/>
                <c:pt idx="0">
                  <c:v>SIM</c:v>
                </c:pt>
                <c:pt idx="1">
                  <c:v>NÃO</c:v>
                </c:pt>
              </c:strCache>
            </c:strRef>
          </c:cat>
          <c:val>
            <c:numRef>
              <c:f>Plan1!$B$2:$B$5</c:f>
              <c:numCache>
                <c:formatCode>General</c:formatCode>
                <c:ptCount val="4"/>
                <c:pt idx="0">
                  <c:v>31</c:v>
                </c:pt>
                <c:pt idx="1">
                  <c:v>39</c:v>
                </c:pt>
              </c:numCache>
            </c:numRef>
          </c:val>
        </c:ser>
        <c:ser>
          <c:idx val="1"/>
          <c:order val="1"/>
          <c:tx>
            <c:strRef>
              <c:f>Plan1!$C$1</c:f>
              <c:strCache>
                <c:ptCount val="1"/>
                <c:pt idx="0">
                  <c:v>Colunas1</c:v>
                </c:pt>
              </c:strCache>
            </c:strRef>
          </c:tx>
          <c:spPr>
            <a:solidFill>
              <a:schemeClr val="accent2">
                <a:shade val="76000"/>
              </a:schemeClr>
            </a:solidFill>
            <a:ln>
              <a:noFill/>
            </a:ln>
            <a:effectLst/>
          </c:spPr>
          <c:invertIfNegative val="0"/>
          <c:cat>
            <c:strRef>
              <c:f>Plan1!$A$2:$A$5</c:f>
              <c:strCache>
                <c:ptCount val="2"/>
                <c:pt idx="0">
                  <c:v>SIM</c:v>
                </c:pt>
                <c:pt idx="1">
                  <c:v>NÃO</c:v>
                </c:pt>
              </c:strCache>
            </c:strRef>
          </c:cat>
          <c:val>
            <c:numRef>
              <c:f>Plan1!$C$2:$C$5</c:f>
              <c:numCache>
                <c:formatCode>General</c:formatCode>
                <c:ptCount val="4"/>
              </c:numCache>
            </c:numRef>
          </c:val>
        </c:ser>
        <c:dLbls>
          <c:showLegendKey val="0"/>
          <c:showVal val="0"/>
          <c:showCatName val="0"/>
          <c:showSerName val="0"/>
          <c:showPercent val="0"/>
          <c:showBubbleSize val="0"/>
        </c:dLbls>
        <c:gapWidth val="267"/>
        <c:overlap val="-43"/>
        <c:axId val="520632624"/>
        <c:axId val="520635888"/>
      </c:barChart>
      <c:catAx>
        <c:axId val="520632624"/>
        <c:scaling>
          <c:orientation val="minMax"/>
        </c:scaling>
        <c:delete val="1"/>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crossAx val="520635888"/>
        <c:crosses val="autoZero"/>
        <c:auto val="1"/>
        <c:lblAlgn val="ctr"/>
        <c:lblOffset val="100"/>
        <c:noMultiLvlLbl val="0"/>
      </c:catAx>
      <c:valAx>
        <c:axId val="520635888"/>
        <c:scaling>
          <c:orientation val="minMax"/>
          <c:max val="70"/>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chemeClr val="dk1">
                    <a:lumMod val="65000"/>
                    <a:lumOff val="35000"/>
                  </a:schemeClr>
                </a:solidFill>
                <a:latin typeface="+mn-lt"/>
                <a:ea typeface="+mn-ea"/>
                <a:cs typeface="+mn-cs"/>
              </a:defRPr>
            </a:pPr>
            <a:endParaRPr lang="pt-BR"/>
          </a:p>
        </c:txPr>
        <c:crossAx val="520632624"/>
        <c:crosses val="autoZero"/>
        <c:crossBetween val="between"/>
      </c:valAx>
      <c:spPr>
        <a:pattFill prst="ltDnDiag">
          <a:fgClr>
            <a:schemeClr val="dk1">
              <a:lumMod val="15000"/>
              <a:lumOff val="85000"/>
            </a:schemeClr>
          </a:fgClr>
          <a:bgClr>
            <a:schemeClr val="lt1"/>
          </a:bgClr>
        </a:pattFill>
        <a:ln>
          <a:no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pt-BR"/>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7238343310263086E-2"/>
          <c:y val="3.2828274520512152E-2"/>
          <c:w val="0.91848164812731747"/>
          <c:h val="0.90319606869075575"/>
        </c:manualLayout>
      </c:layout>
      <c:barChart>
        <c:barDir val="col"/>
        <c:grouping val="clustered"/>
        <c:varyColors val="0"/>
        <c:ser>
          <c:idx val="0"/>
          <c:order val="0"/>
          <c:tx>
            <c:strRef>
              <c:f>Plan1!$B$1</c:f>
              <c:strCache>
                <c:ptCount val="1"/>
                <c:pt idx="0">
                  <c:v>Série 1</c:v>
                </c:pt>
              </c:strCache>
            </c:strRef>
          </c:tx>
          <c:spPr>
            <a:solidFill>
              <a:schemeClr val="tx1"/>
            </a:solidFill>
            <a:ln>
              <a:noFill/>
            </a:ln>
            <a:effectLst/>
          </c:spPr>
          <c:invertIfNegative val="0"/>
          <c:dLbls>
            <c:dLbl>
              <c:idx val="2"/>
              <c:delete val="1"/>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197" b="0" i="0" u="none" strike="noStrike" kern="1200" baseline="0">
                    <a:solidFill>
                      <a:schemeClr val="dk1">
                        <a:lumMod val="75000"/>
                        <a:lumOff val="25000"/>
                      </a:schemeClr>
                    </a:solidFill>
                    <a:latin typeface="+mn-lt"/>
                    <a:ea typeface="+mn-ea"/>
                    <a:cs typeface="+mn-cs"/>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Plan1!$A$2:$A$4</c:f>
              <c:strCache>
                <c:ptCount val="3"/>
                <c:pt idx="0">
                  <c:v>sim</c:v>
                </c:pt>
                <c:pt idx="1">
                  <c:v>não</c:v>
                </c:pt>
                <c:pt idx="2">
                  <c:v>branco</c:v>
                </c:pt>
              </c:strCache>
            </c:strRef>
          </c:cat>
          <c:val>
            <c:numRef>
              <c:f>Plan1!$B$2:$B$4</c:f>
              <c:numCache>
                <c:formatCode>General</c:formatCode>
                <c:ptCount val="3"/>
                <c:pt idx="0">
                  <c:v>39</c:v>
                </c:pt>
                <c:pt idx="1">
                  <c:v>30</c:v>
                </c:pt>
                <c:pt idx="2">
                  <c:v>0</c:v>
                </c:pt>
              </c:numCache>
            </c:numRef>
          </c:val>
        </c:ser>
        <c:ser>
          <c:idx val="1"/>
          <c:order val="1"/>
          <c:tx>
            <c:strRef>
              <c:f>Plan1!$C$1</c:f>
              <c:strCache>
                <c:ptCount val="1"/>
                <c:pt idx="0">
                  <c:v>Colunas2</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97" b="0" i="0" u="none" strike="noStrike" kern="1200" baseline="0">
                    <a:solidFill>
                      <a:schemeClr val="dk1">
                        <a:lumMod val="75000"/>
                        <a:lumOff val="25000"/>
                      </a:schemeClr>
                    </a:solidFill>
                    <a:latin typeface="+mn-lt"/>
                    <a:ea typeface="+mn-ea"/>
                    <a:cs typeface="+mn-cs"/>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Plan1!$A$2:$A$4</c:f>
              <c:strCache>
                <c:ptCount val="3"/>
                <c:pt idx="0">
                  <c:v>sim</c:v>
                </c:pt>
                <c:pt idx="1">
                  <c:v>não</c:v>
                </c:pt>
                <c:pt idx="2">
                  <c:v>branco</c:v>
                </c:pt>
              </c:strCache>
            </c:strRef>
          </c:cat>
          <c:val>
            <c:numRef>
              <c:f>Plan1!$C$2:$C$4</c:f>
              <c:numCache>
                <c:formatCode>General</c:formatCode>
                <c:ptCount val="3"/>
              </c:numCache>
            </c:numRef>
          </c:val>
        </c:ser>
        <c:ser>
          <c:idx val="2"/>
          <c:order val="2"/>
          <c:tx>
            <c:strRef>
              <c:f>Plan1!$D$1</c:f>
              <c:strCache>
                <c:ptCount val="1"/>
                <c:pt idx="0">
                  <c:v>Colunas1</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97" b="0" i="0" u="none" strike="noStrike" kern="1200" baseline="0">
                    <a:solidFill>
                      <a:schemeClr val="dk1">
                        <a:lumMod val="75000"/>
                        <a:lumOff val="25000"/>
                      </a:schemeClr>
                    </a:solidFill>
                    <a:latin typeface="+mn-lt"/>
                    <a:ea typeface="+mn-ea"/>
                    <a:cs typeface="+mn-cs"/>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Plan1!$A$2:$A$4</c:f>
              <c:strCache>
                <c:ptCount val="3"/>
                <c:pt idx="0">
                  <c:v>sim</c:v>
                </c:pt>
                <c:pt idx="1">
                  <c:v>não</c:v>
                </c:pt>
                <c:pt idx="2">
                  <c:v>branco</c:v>
                </c:pt>
              </c:strCache>
            </c:strRef>
          </c:cat>
          <c:val>
            <c:numRef>
              <c:f>Plan1!$D$2:$D$4</c:f>
              <c:numCache>
                <c:formatCode>General</c:formatCode>
                <c:ptCount val="3"/>
              </c:numCache>
            </c:numRef>
          </c:val>
        </c:ser>
        <c:dLbls>
          <c:dLblPos val="outEnd"/>
          <c:showLegendKey val="0"/>
          <c:showVal val="1"/>
          <c:showCatName val="0"/>
          <c:showSerName val="0"/>
          <c:showPercent val="0"/>
          <c:showBubbleSize val="0"/>
        </c:dLbls>
        <c:gapWidth val="267"/>
        <c:overlap val="-43"/>
        <c:axId val="520638064"/>
        <c:axId val="520640784"/>
      </c:barChart>
      <c:catAx>
        <c:axId val="520638064"/>
        <c:scaling>
          <c:orientation val="minMax"/>
        </c:scaling>
        <c:delete val="1"/>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crossAx val="520640784"/>
        <c:crosses val="autoZero"/>
        <c:auto val="1"/>
        <c:lblAlgn val="ctr"/>
        <c:lblOffset val="100"/>
        <c:noMultiLvlLbl val="0"/>
      </c:catAx>
      <c:valAx>
        <c:axId val="520640784"/>
        <c:scaling>
          <c:orientation val="minMax"/>
          <c:max val="70"/>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chemeClr val="dk1">
                    <a:lumMod val="65000"/>
                    <a:lumOff val="35000"/>
                  </a:schemeClr>
                </a:solidFill>
                <a:latin typeface="+mn-lt"/>
                <a:ea typeface="+mn-ea"/>
                <a:cs typeface="+mn-cs"/>
              </a:defRPr>
            </a:pPr>
            <a:endParaRPr lang="pt-BR"/>
          </a:p>
        </c:txPr>
        <c:crossAx val="520638064"/>
        <c:crosses val="autoZero"/>
        <c:crossBetween val="between"/>
      </c:valAx>
      <c:spPr>
        <a:pattFill prst="ltDnDiag">
          <a:fgClr>
            <a:schemeClr val="dk1">
              <a:lumMod val="15000"/>
              <a:lumOff val="85000"/>
            </a:schemeClr>
          </a:fgClr>
          <a:bgClr>
            <a:schemeClr val="lt1"/>
          </a:bgClr>
        </a:pattFill>
        <a:ln>
          <a:no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pt-BR"/>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3711307462857492E-2"/>
          <c:y val="5.6250178954903363E-2"/>
          <c:w val="0.9038283650811717"/>
          <c:h val="0.83270722977809597"/>
        </c:manualLayout>
      </c:layout>
      <c:barChart>
        <c:barDir val="col"/>
        <c:grouping val="clustered"/>
        <c:varyColors val="0"/>
        <c:ser>
          <c:idx val="0"/>
          <c:order val="0"/>
          <c:tx>
            <c:strRef>
              <c:f>Plan1!$B$1</c:f>
              <c:strCache>
                <c:ptCount val="1"/>
                <c:pt idx="0">
                  <c:v>Série 1</c:v>
                </c:pt>
              </c:strCache>
            </c:strRef>
          </c:tx>
          <c:spPr>
            <a:solidFill>
              <a:schemeClr val="tx1"/>
            </a:solidFill>
            <a:ln>
              <a:noFill/>
            </a:ln>
            <a:effectLst/>
          </c:spPr>
          <c:invertIfNegative val="0"/>
          <c:cat>
            <c:strRef>
              <c:f>Plan1!$A$2:$A$6</c:f>
              <c:strCache>
                <c:ptCount val="5"/>
                <c:pt idx="0">
                  <c:v>Farmacêutico</c:v>
                </c:pt>
                <c:pt idx="1">
                  <c:v>Terceiros</c:v>
                </c:pt>
                <c:pt idx="2">
                  <c:v>Internet</c:v>
                </c:pt>
                <c:pt idx="3">
                  <c:v>Outros Profissionais</c:v>
                </c:pt>
                <c:pt idx="4">
                  <c:v>Branco</c:v>
                </c:pt>
              </c:strCache>
            </c:strRef>
          </c:cat>
          <c:val>
            <c:numRef>
              <c:f>Plan1!$B$2:$B$6</c:f>
              <c:numCache>
                <c:formatCode>General</c:formatCode>
                <c:ptCount val="5"/>
                <c:pt idx="0">
                  <c:v>8</c:v>
                </c:pt>
                <c:pt idx="1">
                  <c:v>30</c:v>
                </c:pt>
                <c:pt idx="2">
                  <c:v>4</c:v>
                </c:pt>
                <c:pt idx="3">
                  <c:v>5</c:v>
                </c:pt>
                <c:pt idx="4">
                  <c:v>31</c:v>
                </c:pt>
              </c:numCache>
            </c:numRef>
          </c:val>
        </c:ser>
        <c:ser>
          <c:idx val="1"/>
          <c:order val="1"/>
          <c:tx>
            <c:strRef>
              <c:f>Plan1!$C$1</c:f>
              <c:strCache>
                <c:ptCount val="1"/>
                <c:pt idx="0">
                  <c:v>Série 2</c:v>
                </c:pt>
              </c:strCache>
            </c:strRef>
          </c:tx>
          <c:spPr>
            <a:solidFill>
              <a:schemeClr val="accent4"/>
            </a:solidFill>
            <a:ln>
              <a:noFill/>
            </a:ln>
            <a:effectLst/>
          </c:spPr>
          <c:invertIfNegative val="0"/>
          <c:cat>
            <c:strRef>
              <c:f>Plan1!$A$2:$A$6</c:f>
              <c:strCache>
                <c:ptCount val="5"/>
                <c:pt idx="0">
                  <c:v>Farmacêutico</c:v>
                </c:pt>
                <c:pt idx="1">
                  <c:v>Terceiros</c:v>
                </c:pt>
                <c:pt idx="2">
                  <c:v>Internet</c:v>
                </c:pt>
                <c:pt idx="3">
                  <c:v>Outros Profissionais</c:v>
                </c:pt>
                <c:pt idx="4">
                  <c:v>Branco</c:v>
                </c:pt>
              </c:strCache>
            </c:strRef>
          </c:cat>
          <c:val>
            <c:numRef>
              <c:f>Plan1!$C$2:$C$6</c:f>
              <c:numCache>
                <c:formatCode>General</c:formatCode>
                <c:ptCount val="5"/>
              </c:numCache>
            </c:numRef>
          </c:val>
        </c:ser>
        <c:dLbls>
          <c:showLegendKey val="0"/>
          <c:showVal val="0"/>
          <c:showCatName val="0"/>
          <c:showSerName val="0"/>
          <c:showPercent val="0"/>
          <c:showBubbleSize val="0"/>
        </c:dLbls>
        <c:gapWidth val="267"/>
        <c:overlap val="-43"/>
        <c:axId val="520641328"/>
        <c:axId val="520644592"/>
      </c:barChart>
      <c:catAx>
        <c:axId val="520641328"/>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197" b="0" i="0" u="none" strike="noStrike" kern="1200" cap="none" spc="0" normalizeH="0" baseline="0">
                <a:solidFill>
                  <a:schemeClr val="dk1">
                    <a:lumMod val="65000"/>
                    <a:lumOff val="35000"/>
                  </a:schemeClr>
                </a:solidFill>
                <a:latin typeface="+mn-lt"/>
                <a:ea typeface="+mn-ea"/>
                <a:cs typeface="+mn-cs"/>
              </a:defRPr>
            </a:pPr>
            <a:endParaRPr lang="pt-BR"/>
          </a:p>
        </c:txPr>
        <c:crossAx val="520644592"/>
        <c:crosses val="autoZero"/>
        <c:auto val="1"/>
        <c:lblAlgn val="ctr"/>
        <c:lblOffset val="100"/>
        <c:noMultiLvlLbl val="0"/>
      </c:catAx>
      <c:valAx>
        <c:axId val="520644592"/>
        <c:scaling>
          <c:orientation val="minMax"/>
          <c:max val="70"/>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chemeClr val="dk1">
                    <a:lumMod val="65000"/>
                    <a:lumOff val="35000"/>
                  </a:schemeClr>
                </a:solidFill>
                <a:latin typeface="+mn-lt"/>
                <a:ea typeface="+mn-ea"/>
                <a:cs typeface="+mn-cs"/>
              </a:defRPr>
            </a:pPr>
            <a:endParaRPr lang="pt-BR"/>
          </a:p>
        </c:txPr>
        <c:crossAx val="520641328"/>
        <c:crosses val="autoZero"/>
        <c:crossBetween val="between"/>
      </c:valAx>
      <c:spPr>
        <a:pattFill prst="ltDnDiag">
          <a:fgClr>
            <a:schemeClr val="dk1">
              <a:lumMod val="15000"/>
              <a:lumOff val="85000"/>
            </a:schemeClr>
          </a:fgClr>
          <a:bgClr>
            <a:schemeClr val="lt1"/>
          </a:bgClr>
        </a:pattFill>
        <a:ln>
          <a:no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pt-BR"/>
    </a:p>
  </c:txPr>
  <c:externalData r:id="rId3">
    <c:autoUpdate val="0"/>
  </c:externalData>
  <c:userShapes r:id="rId4"/>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9527880356931647E-2"/>
          <c:y val="3.8335152528511177E-2"/>
          <c:w val="0.9231189906852495"/>
          <c:h val="0.87081630296585166"/>
        </c:manualLayout>
      </c:layout>
      <c:barChart>
        <c:barDir val="col"/>
        <c:grouping val="clustered"/>
        <c:varyColors val="0"/>
        <c:ser>
          <c:idx val="0"/>
          <c:order val="0"/>
          <c:tx>
            <c:strRef>
              <c:f>Plan1!$B$1</c:f>
              <c:strCache>
                <c:ptCount val="1"/>
                <c:pt idx="0">
                  <c:v>Série 1</c:v>
                </c:pt>
              </c:strCache>
            </c:strRef>
          </c:tx>
          <c:spPr>
            <a:solidFill>
              <a:schemeClr val="tx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97" b="0" i="0" u="none" strike="noStrike" kern="1200" baseline="0">
                    <a:solidFill>
                      <a:schemeClr val="dk1">
                        <a:lumMod val="75000"/>
                        <a:lumOff val="25000"/>
                      </a:schemeClr>
                    </a:solidFill>
                    <a:latin typeface="+mn-lt"/>
                    <a:ea typeface="+mn-ea"/>
                    <a:cs typeface="+mn-cs"/>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Plan1!$A$2:$A$4</c:f>
              <c:strCache>
                <c:ptCount val="3"/>
                <c:pt idx="0">
                  <c:v>sim</c:v>
                </c:pt>
                <c:pt idx="1">
                  <c:v>não</c:v>
                </c:pt>
                <c:pt idx="2">
                  <c:v>branco</c:v>
                </c:pt>
              </c:strCache>
            </c:strRef>
          </c:cat>
          <c:val>
            <c:numRef>
              <c:f>Plan1!$B$2:$B$4</c:f>
              <c:numCache>
                <c:formatCode>General</c:formatCode>
                <c:ptCount val="3"/>
                <c:pt idx="0">
                  <c:v>23</c:v>
                </c:pt>
                <c:pt idx="1">
                  <c:v>34</c:v>
                </c:pt>
                <c:pt idx="2">
                  <c:v>13</c:v>
                </c:pt>
              </c:numCache>
            </c:numRef>
          </c:val>
        </c:ser>
        <c:ser>
          <c:idx val="1"/>
          <c:order val="1"/>
          <c:tx>
            <c:strRef>
              <c:f>Plan1!$C$1</c:f>
              <c:strCache>
                <c:ptCount val="1"/>
                <c:pt idx="0">
                  <c:v>Colunas2</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97" b="0" i="0" u="none" strike="noStrike" kern="1200" baseline="0">
                    <a:solidFill>
                      <a:schemeClr val="dk1">
                        <a:lumMod val="75000"/>
                        <a:lumOff val="25000"/>
                      </a:schemeClr>
                    </a:solidFill>
                    <a:latin typeface="+mn-lt"/>
                    <a:ea typeface="+mn-ea"/>
                    <a:cs typeface="+mn-cs"/>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Plan1!$A$2:$A$4</c:f>
              <c:strCache>
                <c:ptCount val="3"/>
                <c:pt idx="0">
                  <c:v>sim</c:v>
                </c:pt>
                <c:pt idx="1">
                  <c:v>não</c:v>
                </c:pt>
                <c:pt idx="2">
                  <c:v>branco</c:v>
                </c:pt>
              </c:strCache>
            </c:strRef>
          </c:cat>
          <c:val>
            <c:numRef>
              <c:f>Plan1!$C$2:$C$4</c:f>
              <c:numCache>
                <c:formatCode>General</c:formatCode>
                <c:ptCount val="3"/>
              </c:numCache>
            </c:numRef>
          </c:val>
        </c:ser>
        <c:ser>
          <c:idx val="2"/>
          <c:order val="2"/>
          <c:tx>
            <c:strRef>
              <c:f>Plan1!$D$1</c:f>
              <c:strCache>
                <c:ptCount val="1"/>
                <c:pt idx="0">
                  <c:v>Colunas1</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97" b="0" i="0" u="none" strike="noStrike" kern="1200" baseline="0">
                    <a:solidFill>
                      <a:schemeClr val="dk1">
                        <a:lumMod val="75000"/>
                        <a:lumOff val="25000"/>
                      </a:schemeClr>
                    </a:solidFill>
                    <a:latin typeface="+mn-lt"/>
                    <a:ea typeface="+mn-ea"/>
                    <a:cs typeface="+mn-cs"/>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Plan1!$A$2:$A$4</c:f>
              <c:strCache>
                <c:ptCount val="3"/>
                <c:pt idx="0">
                  <c:v>sim</c:v>
                </c:pt>
                <c:pt idx="1">
                  <c:v>não</c:v>
                </c:pt>
                <c:pt idx="2">
                  <c:v>branco</c:v>
                </c:pt>
              </c:strCache>
            </c:strRef>
          </c:cat>
          <c:val>
            <c:numRef>
              <c:f>Plan1!$D$2:$D$4</c:f>
              <c:numCache>
                <c:formatCode>General</c:formatCode>
                <c:ptCount val="3"/>
              </c:numCache>
            </c:numRef>
          </c:val>
        </c:ser>
        <c:dLbls>
          <c:dLblPos val="outEnd"/>
          <c:showLegendKey val="0"/>
          <c:showVal val="1"/>
          <c:showCatName val="0"/>
          <c:showSerName val="0"/>
          <c:showPercent val="0"/>
          <c:showBubbleSize val="0"/>
        </c:dLbls>
        <c:gapWidth val="267"/>
        <c:overlap val="-43"/>
        <c:axId val="475768912"/>
        <c:axId val="475759120"/>
      </c:barChart>
      <c:catAx>
        <c:axId val="475768912"/>
        <c:scaling>
          <c:orientation val="minMax"/>
        </c:scaling>
        <c:delete val="1"/>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crossAx val="475759120"/>
        <c:crosses val="autoZero"/>
        <c:auto val="1"/>
        <c:lblAlgn val="ctr"/>
        <c:lblOffset val="100"/>
        <c:noMultiLvlLbl val="0"/>
      </c:catAx>
      <c:valAx>
        <c:axId val="475759120"/>
        <c:scaling>
          <c:orientation val="minMax"/>
          <c:max val="70"/>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chemeClr val="dk1">
                    <a:lumMod val="65000"/>
                    <a:lumOff val="35000"/>
                  </a:schemeClr>
                </a:solidFill>
                <a:latin typeface="+mn-lt"/>
                <a:ea typeface="+mn-ea"/>
                <a:cs typeface="+mn-cs"/>
              </a:defRPr>
            </a:pPr>
            <a:endParaRPr lang="pt-BR"/>
          </a:p>
        </c:txPr>
        <c:crossAx val="475768912"/>
        <c:crosses val="autoZero"/>
        <c:crossBetween val="between"/>
      </c:valAx>
      <c:spPr>
        <a:pattFill prst="ltDnDiag">
          <a:fgClr>
            <a:schemeClr val="dk1">
              <a:lumMod val="15000"/>
              <a:lumOff val="85000"/>
            </a:schemeClr>
          </a:fgClr>
          <a:bgClr>
            <a:schemeClr val="lt1"/>
          </a:bgClr>
        </a:pattFill>
        <a:ln>
          <a:no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pt-BR"/>
    </a:p>
  </c:txPr>
  <c:externalData r:id="rId3">
    <c:autoUpdate val="0"/>
  </c:externalData>
  <c:userShapes r:id="rId4"/>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1667763442518083E-2"/>
          <c:y val="8.051929501741871E-2"/>
          <c:w val="0.9177583869749113"/>
          <c:h val="0.84367267765850773"/>
        </c:manualLayout>
      </c:layout>
      <c:barChart>
        <c:barDir val="col"/>
        <c:grouping val="clustered"/>
        <c:varyColors val="0"/>
        <c:ser>
          <c:idx val="0"/>
          <c:order val="0"/>
          <c:tx>
            <c:strRef>
              <c:f>Plan1!$B$1</c:f>
              <c:strCache>
                <c:ptCount val="1"/>
                <c:pt idx="0">
                  <c:v>Série 1</c:v>
                </c:pt>
              </c:strCache>
            </c:strRef>
          </c:tx>
          <c:spPr>
            <a:solidFill>
              <a:schemeClr val="tx1"/>
            </a:solidFill>
            <a:ln>
              <a:noFill/>
            </a:ln>
            <a:effectLst/>
          </c:spPr>
          <c:invertIfNegative val="0"/>
          <c:cat>
            <c:strRef>
              <c:f>Plan1!$A$2:$A$5</c:f>
              <c:strCache>
                <c:ptCount val="3"/>
                <c:pt idx="0">
                  <c:v>Sim</c:v>
                </c:pt>
                <c:pt idx="1">
                  <c:v>Não</c:v>
                </c:pt>
                <c:pt idx="2">
                  <c:v>Branco</c:v>
                </c:pt>
              </c:strCache>
            </c:strRef>
          </c:cat>
          <c:val>
            <c:numRef>
              <c:f>Plan1!$B$2:$B$5</c:f>
              <c:numCache>
                <c:formatCode>General</c:formatCode>
                <c:ptCount val="4"/>
                <c:pt idx="0">
                  <c:v>16</c:v>
                </c:pt>
                <c:pt idx="1">
                  <c:v>37</c:v>
                </c:pt>
                <c:pt idx="2">
                  <c:v>17</c:v>
                </c:pt>
              </c:numCache>
            </c:numRef>
          </c:val>
        </c:ser>
        <c:ser>
          <c:idx val="1"/>
          <c:order val="1"/>
          <c:tx>
            <c:strRef>
              <c:f>Plan1!$C$1</c:f>
              <c:strCache>
                <c:ptCount val="1"/>
                <c:pt idx="0">
                  <c:v>Série 2</c:v>
                </c:pt>
              </c:strCache>
            </c:strRef>
          </c:tx>
          <c:spPr>
            <a:solidFill>
              <a:schemeClr val="accent4"/>
            </a:solidFill>
            <a:ln>
              <a:noFill/>
            </a:ln>
            <a:effectLst/>
          </c:spPr>
          <c:invertIfNegative val="0"/>
          <c:cat>
            <c:strRef>
              <c:f>Plan1!$A$2:$A$5</c:f>
              <c:strCache>
                <c:ptCount val="3"/>
                <c:pt idx="0">
                  <c:v>Sim</c:v>
                </c:pt>
                <c:pt idx="1">
                  <c:v>Não</c:v>
                </c:pt>
                <c:pt idx="2">
                  <c:v>Branco</c:v>
                </c:pt>
              </c:strCache>
            </c:strRef>
          </c:cat>
          <c:val>
            <c:numRef>
              <c:f>Plan1!$C$2:$C$5</c:f>
              <c:numCache>
                <c:formatCode>General</c:formatCode>
                <c:ptCount val="4"/>
              </c:numCache>
            </c:numRef>
          </c:val>
        </c:ser>
        <c:ser>
          <c:idx val="2"/>
          <c:order val="2"/>
          <c:tx>
            <c:strRef>
              <c:f>Plan1!$D$1</c:f>
              <c:strCache>
                <c:ptCount val="1"/>
                <c:pt idx="0">
                  <c:v>Série 3</c:v>
                </c:pt>
              </c:strCache>
            </c:strRef>
          </c:tx>
          <c:spPr>
            <a:solidFill>
              <a:schemeClr val="accent6"/>
            </a:solidFill>
            <a:ln>
              <a:noFill/>
            </a:ln>
            <a:effectLst/>
          </c:spPr>
          <c:invertIfNegative val="0"/>
          <c:cat>
            <c:strRef>
              <c:f>Plan1!$A$2:$A$5</c:f>
              <c:strCache>
                <c:ptCount val="3"/>
                <c:pt idx="0">
                  <c:v>Sim</c:v>
                </c:pt>
                <c:pt idx="1">
                  <c:v>Não</c:v>
                </c:pt>
                <c:pt idx="2">
                  <c:v>Branco</c:v>
                </c:pt>
              </c:strCache>
            </c:strRef>
          </c:cat>
          <c:val>
            <c:numRef>
              <c:f>Plan1!$D$2:$D$5</c:f>
              <c:numCache>
                <c:formatCode>General</c:formatCode>
                <c:ptCount val="4"/>
              </c:numCache>
            </c:numRef>
          </c:val>
        </c:ser>
        <c:dLbls>
          <c:showLegendKey val="0"/>
          <c:showVal val="0"/>
          <c:showCatName val="0"/>
          <c:showSerName val="0"/>
          <c:showPercent val="0"/>
          <c:showBubbleSize val="0"/>
        </c:dLbls>
        <c:gapWidth val="267"/>
        <c:overlap val="-43"/>
        <c:axId val="475773264"/>
        <c:axId val="475769456"/>
      </c:barChart>
      <c:catAx>
        <c:axId val="475773264"/>
        <c:scaling>
          <c:orientation val="minMax"/>
        </c:scaling>
        <c:delete val="1"/>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crossAx val="475769456"/>
        <c:crosses val="autoZero"/>
        <c:auto val="1"/>
        <c:lblAlgn val="ctr"/>
        <c:lblOffset val="100"/>
        <c:noMultiLvlLbl val="0"/>
      </c:catAx>
      <c:valAx>
        <c:axId val="475769456"/>
        <c:scaling>
          <c:orientation val="minMax"/>
          <c:max val="70"/>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chemeClr val="dk1">
                    <a:lumMod val="65000"/>
                    <a:lumOff val="35000"/>
                  </a:schemeClr>
                </a:solidFill>
                <a:latin typeface="+mn-lt"/>
                <a:ea typeface="+mn-ea"/>
                <a:cs typeface="+mn-cs"/>
              </a:defRPr>
            </a:pPr>
            <a:endParaRPr lang="pt-BR"/>
          </a:p>
        </c:txPr>
        <c:crossAx val="475773264"/>
        <c:crosses val="autoZero"/>
        <c:crossBetween val="between"/>
      </c:valAx>
      <c:spPr>
        <a:pattFill prst="ltDnDiag">
          <a:fgClr>
            <a:schemeClr val="dk1">
              <a:lumMod val="15000"/>
              <a:lumOff val="85000"/>
            </a:schemeClr>
          </a:fgClr>
          <a:bgClr>
            <a:schemeClr val="lt1"/>
          </a:bgClr>
        </a:pattFill>
        <a:ln>
          <a:no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pt-BR"/>
    </a:p>
  </c:txPr>
  <c:externalData r:id="rId3">
    <c:autoUpdate val="0"/>
  </c:externalData>
  <c:userShapes r:id="rId4"/>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0929230669936753E-2"/>
          <c:y val="4.0812734229116882E-2"/>
          <c:w val="0.91448060539563703"/>
          <c:h val="0.81733301993967167"/>
        </c:manualLayout>
      </c:layout>
      <c:barChart>
        <c:barDir val="col"/>
        <c:grouping val="clustered"/>
        <c:varyColors val="0"/>
        <c:ser>
          <c:idx val="0"/>
          <c:order val="0"/>
          <c:tx>
            <c:strRef>
              <c:f>Plan1!$B$1</c:f>
              <c:strCache>
                <c:ptCount val="1"/>
                <c:pt idx="0">
                  <c:v>Série 1</c:v>
                </c:pt>
              </c:strCache>
            </c:strRef>
          </c:tx>
          <c:spPr>
            <a:solidFill>
              <a:schemeClr val="tx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97" b="0" i="0" u="none" strike="noStrike" kern="1200" baseline="0">
                    <a:solidFill>
                      <a:schemeClr val="dk1">
                        <a:lumMod val="75000"/>
                        <a:lumOff val="25000"/>
                      </a:schemeClr>
                    </a:solidFill>
                    <a:latin typeface="+mn-lt"/>
                    <a:ea typeface="+mn-ea"/>
                    <a:cs typeface="+mn-cs"/>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Plan1!$A$2:$A$6</c:f>
              <c:strCache>
                <c:ptCount val="5"/>
                <c:pt idx="0">
                  <c:v>ANALGESICO</c:v>
                </c:pt>
                <c:pt idx="1">
                  <c:v>ANTI-INFLAMATORIO</c:v>
                </c:pt>
                <c:pt idx="2">
                  <c:v>ANTIBIOTICO</c:v>
                </c:pt>
                <c:pt idx="3">
                  <c:v>CORTICOIDES</c:v>
                </c:pt>
                <c:pt idx="4">
                  <c:v>BRANCO</c:v>
                </c:pt>
              </c:strCache>
            </c:strRef>
          </c:cat>
          <c:val>
            <c:numRef>
              <c:f>Plan1!$B$2:$B$6</c:f>
              <c:numCache>
                <c:formatCode>General</c:formatCode>
                <c:ptCount val="5"/>
                <c:pt idx="0">
                  <c:v>30</c:v>
                </c:pt>
                <c:pt idx="1">
                  <c:v>15</c:v>
                </c:pt>
                <c:pt idx="2">
                  <c:v>11</c:v>
                </c:pt>
                <c:pt idx="3">
                  <c:v>0</c:v>
                </c:pt>
                <c:pt idx="4">
                  <c:v>17</c:v>
                </c:pt>
              </c:numCache>
            </c:numRef>
          </c:val>
        </c:ser>
        <c:ser>
          <c:idx val="1"/>
          <c:order val="1"/>
          <c:tx>
            <c:strRef>
              <c:f>Plan1!$C$1</c:f>
              <c:strCache>
                <c:ptCount val="1"/>
                <c:pt idx="0">
                  <c:v>Colunas2</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97" b="0" i="0" u="none" strike="noStrike" kern="1200" baseline="0">
                    <a:solidFill>
                      <a:schemeClr val="dk1">
                        <a:lumMod val="75000"/>
                        <a:lumOff val="25000"/>
                      </a:schemeClr>
                    </a:solidFill>
                    <a:latin typeface="+mn-lt"/>
                    <a:ea typeface="+mn-ea"/>
                    <a:cs typeface="+mn-cs"/>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Plan1!$A$2:$A$6</c:f>
              <c:strCache>
                <c:ptCount val="5"/>
                <c:pt idx="0">
                  <c:v>ANALGESICO</c:v>
                </c:pt>
                <c:pt idx="1">
                  <c:v>ANTI-INFLAMATORIO</c:v>
                </c:pt>
                <c:pt idx="2">
                  <c:v>ANTIBIOTICO</c:v>
                </c:pt>
                <c:pt idx="3">
                  <c:v>CORTICOIDES</c:v>
                </c:pt>
                <c:pt idx="4">
                  <c:v>BRANCO</c:v>
                </c:pt>
              </c:strCache>
            </c:strRef>
          </c:cat>
          <c:val>
            <c:numRef>
              <c:f>Plan1!$C$2:$C$6</c:f>
              <c:numCache>
                <c:formatCode>General</c:formatCode>
                <c:ptCount val="5"/>
              </c:numCache>
            </c:numRef>
          </c:val>
        </c:ser>
        <c:ser>
          <c:idx val="2"/>
          <c:order val="2"/>
          <c:tx>
            <c:strRef>
              <c:f>Plan1!$D$1</c:f>
              <c:strCache>
                <c:ptCount val="1"/>
                <c:pt idx="0">
                  <c:v>Colunas1</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97" b="0" i="0" u="none" strike="noStrike" kern="1200" baseline="0">
                    <a:solidFill>
                      <a:schemeClr val="dk1">
                        <a:lumMod val="75000"/>
                        <a:lumOff val="25000"/>
                      </a:schemeClr>
                    </a:solidFill>
                    <a:latin typeface="+mn-lt"/>
                    <a:ea typeface="+mn-ea"/>
                    <a:cs typeface="+mn-cs"/>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Plan1!$A$2:$A$6</c:f>
              <c:strCache>
                <c:ptCount val="5"/>
                <c:pt idx="0">
                  <c:v>ANALGESICO</c:v>
                </c:pt>
                <c:pt idx="1">
                  <c:v>ANTI-INFLAMATORIO</c:v>
                </c:pt>
                <c:pt idx="2">
                  <c:v>ANTIBIOTICO</c:v>
                </c:pt>
                <c:pt idx="3">
                  <c:v>CORTICOIDES</c:v>
                </c:pt>
                <c:pt idx="4">
                  <c:v>BRANCO</c:v>
                </c:pt>
              </c:strCache>
            </c:strRef>
          </c:cat>
          <c:val>
            <c:numRef>
              <c:f>Plan1!$D$2:$D$6</c:f>
              <c:numCache>
                <c:formatCode>General</c:formatCode>
                <c:ptCount val="5"/>
              </c:numCache>
            </c:numRef>
          </c:val>
        </c:ser>
        <c:dLbls>
          <c:dLblPos val="outEnd"/>
          <c:showLegendKey val="0"/>
          <c:showVal val="1"/>
          <c:showCatName val="0"/>
          <c:showSerName val="0"/>
          <c:showPercent val="0"/>
          <c:showBubbleSize val="0"/>
        </c:dLbls>
        <c:gapWidth val="267"/>
        <c:overlap val="-43"/>
        <c:axId val="475758032"/>
        <c:axId val="475758576"/>
      </c:barChart>
      <c:catAx>
        <c:axId val="475758032"/>
        <c:scaling>
          <c:orientation val="minMax"/>
        </c:scaling>
        <c:delete val="1"/>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crossAx val="475758576"/>
        <c:crosses val="autoZero"/>
        <c:auto val="1"/>
        <c:lblAlgn val="ctr"/>
        <c:lblOffset val="100"/>
        <c:noMultiLvlLbl val="0"/>
      </c:catAx>
      <c:valAx>
        <c:axId val="475758576"/>
        <c:scaling>
          <c:orientation val="minMax"/>
          <c:max val="70"/>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chemeClr val="dk1">
                    <a:lumMod val="65000"/>
                    <a:lumOff val="35000"/>
                  </a:schemeClr>
                </a:solidFill>
                <a:latin typeface="+mn-lt"/>
                <a:ea typeface="+mn-ea"/>
                <a:cs typeface="+mn-cs"/>
              </a:defRPr>
            </a:pPr>
            <a:endParaRPr lang="pt-BR"/>
          </a:p>
        </c:txPr>
        <c:crossAx val="475758032"/>
        <c:crosses val="autoZero"/>
        <c:crossBetween val="between"/>
      </c:valAx>
      <c:spPr>
        <a:pattFill prst="ltDnDiag">
          <a:fgClr>
            <a:schemeClr val="dk1">
              <a:lumMod val="15000"/>
              <a:lumOff val="85000"/>
            </a:schemeClr>
          </a:fgClr>
          <a:bgClr>
            <a:schemeClr val="lt1"/>
          </a:bgClr>
        </a:pattFill>
        <a:ln>
          <a:no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pt-BR"/>
    </a:p>
  </c:txPr>
  <c:externalData r:id="rId3">
    <c:autoUpdate val="0"/>
  </c:externalData>
  <c:userShapes r:id="rId4"/>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Plan1!$B$1</c:f>
              <c:strCache>
                <c:ptCount val="1"/>
                <c:pt idx="0">
                  <c:v>Série 1</c:v>
                </c:pt>
              </c:strCache>
            </c:strRef>
          </c:tx>
          <c:spPr>
            <a:solidFill>
              <a:schemeClr val="tx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97" b="0" i="0" u="none" strike="noStrike" kern="1200" baseline="0">
                    <a:solidFill>
                      <a:schemeClr val="dk1">
                        <a:lumMod val="75000"/>
                        <a:lumOff val="25000"/>
                      </a:schemeClr>
                    </a:solidFill>
                    <a:latin typeface="+mn-lt"/>
                    <a:ea typeface="+mn-ea"/>
                    <a:cs typeface="+mn-cs"/>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Plan1!$A$2:$A$6</c:f>
              <c:strCache>
                <c:ptCount val="5"/>
                <c:pt idx="0">
                  <c:v>1 dia</c:v>
                </c:pt>
                <c:pt idx="1">
                  <c:v>2 dias</c:v>
                </c:pt>
                <c:pt idx="2">
                  <c:v>3 a 5 dias</c:v>
                </c:pt>
                <c:pt idx="3">
                  <c:v>5 dias ou mais</c:v>
                </c:pt>
                <c:pt idx="4">
                  <c:v>Branco</c:v>
                </c:pt>
              </c:strCache>
            </c:strRef>
          </c:cat>
          <c:val>
            <c:numRef>
              <c:f>Plan1!$B$2:$B$6</c:f>
              <c:numCache>
                <c:formatCode>General</c:formatCode>
                <c:ptCount val="5"/>
                <c:pt idx="0">
                  <c:v>27</c:v>
                </c:pt>
                <c:pt idx="1">
                  <c:v>7</c:v>
                </c:pt>
                <c:pt idx="2">
                  <c:v>12</c:v>
                </c:pt>
                <c:pt idx="3">
                  <c:v>6</c:v>
                </c:pt>
                <c:pt idx="4">
                  <c:v>17</c:v>
                </c:pt>
              </c:numCache>
            </c:numRef>
          </c:val>
        </c:ser>
        <c:ser>
          <c:idx val="1"/>
          <c:order val="1"/>
          <c:tx>
            <c:strRef>
              <c:f>Plan1!$C$1</c:f>
              <c:strCache>
                <c:ptCount val="1"/>
                <c:pt idx="0">
                  <c:v>Colunas2</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97" b="0" i="0" u="none" strike="noStrike" kern="1200" baseline="0">
                    <a:solidFill>
                      <a:schemeClr val="dk1">
                        <a:lumMod val="75000"/>
                        <a:lumOff val="25000"/>
                      </a:schemeClr>
                    </a:solidFill>
                    <a:latin typeface="+mn-lt"/>
                    <a:ea typeface="+mn-ea"/>
                    <a:cs typeface="+mn-cs"/>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Plan1!$A$2:$A$6</c:f>
              <c:strCache>
                <c:ptCount val="5"/>
                <c:pt idx="0">
                  <c:v>1 dia</c:v>
                </c:pt>
                <c:pt idx="1">
                  <c:v>2 dias</c:v>
                </c:pt>
                <c:pt idx="2">
                  <c:v>3 a 5 dias</c:v>
                </c:pt>
                <c:pt idx="3">
                  <c:v>5 dias ou mais</c:v>
                </c:pt>
                <c:pt idx="4">
                  <c:v>Branco</c:v>
                </c:pt>
              </c:strCache>
            </c:strRef>
          </c:cat>
          <c:val>
            <c:numRef>
              <c:f>Plan1!$C$2:$C$6</c:f>
              <c:numCache>
                <c:formatCode>General</c:formatCode>
                <c:ptCount val="5"/>
              </c:numCache>
            </c:numRef>
          </c:val>
        </c:ser>
        <c:ser>
          <c:idx val="2"/>
          <c:order val="2"/>
          <c:tx>
            <c:strRef>
              <c:f>Plan1!$D$1</c:f>
              <c:strCache>
                <c:ptCount val="1"/>
                <c:pt idx="0">
                  <c:v>Colunas1</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97" b="0" i="0" u="none" strike="noStrike" kern="1200" baseline="0">
                    <a:solidFill>
                      <a:schemeClr val="dk1">
                        <a:lumMod val="75000"/>
                        <a:lumOff val="25000"/>
                      </a:schemeClr>
                    </a:solidFill>
                    <a:latin typeface="+mn-lt"/>
                    <a:ea typeface="+mn-ea"/>
                    <a:cs typeface="+mn-cs"/>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Plan1!$A$2:$A$6</c:f>
              <c:strCache>
                <c:ptCount val="5"/>
                <c:pt idx="0">
                  <c:v>1 dia</c:v>
                </c:pt>
                <c:pt idx="1">
                  <c:v>2 dias</c:v>
                </c:pt>
                <c:pt idx="2">
                  <c:v>3 a 5 dias</c:v>
                </c:pt>
                <c:pt idx="3">
                  <c:v>5 dias ou mais</c:v>
                </c:pt>
                <c:pt idx="4">
                  <c:v>Branco</c:v>
                </c:pt>
              </c:strCache>
            </c:strRef>
          </c:cat>
          <c:val>
            <c:numRef>
              <c:f>Plan1!$D$2:$D$6</c:f>
              <c:numCache>
                <c:formatCode>General</c:formatCode>
                <c:ptCount val="5"/>
              </c:numCache>
            </c:numRef>
          </c:val>
        </c:ser>
        <c:dLbls>
          <c:showLegendKey val="0"/>
          <c:showVal val="0"/>
          <c:showCatName val="0"/>
          <c:showSerName val="0"/>
          <c:showPercent val="0"/>
          <c:showBubbleSize val="0"/>
        </c:dLbls>
        <c:gapWidth val="267"/>
        <c:overlap val="-43"/>
        <c:axId val="475761840"/>
        <c:axId val="475762384"/>
      </c:barChart>
      <c:catAx>
        <c:axId val="475761840"/>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197" b="0" i="0" u="none" strike="noStrike" kern="1200" cap="none" spc="0" normalizeH="0" baseline="0">
                <a:solidFill>
                  <a:schemeClr val="dk1">
                    <a:lumMod val="65000"/>
                    <a:lumOff val="35000"/>
                  </a:schemeClr>
                </a:solidFill>
                <a:latin typeface="+mn-lt"/>
                <a:ea typeface="+mn-ea"/>
                <a:cs typeface="+mn-cs"/>
              </a:defRPr>
            </a:pPr>
            <a:endParaRPr lang="pt-BR"/>
          </a:p>
        </c:txPr>
        <c:crossAx val="475762384"/>
        <c:crosses val="autoZero"/>
        <c:auto val="1"/>
        <c:lblAlgn val="ctr"/>
        <c:lblOffset val="100"/>
        <c:noMultiLvlLbl val="0"/>
      </c:catAx>
      <c:valAx>
        <c:axId val="475762384"/>
        <c:scaling>
          <c:orientation val="minMax"/>
          <c:max val="70"/>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chemeClr val="dk1">
                    <a:lumMod val="65000"/>
                    <a:lumOff val="35000"/>
                  </a:schemeClr>
                </a:solidFill>
                <a:latin typeface="+mn-lt"/>
                <a:ea typeface="+mn-ea"/>
                <a:cs typeface="+mn-cs"/>
              </a:defRPr>
            </a:pPr>
            <a:endParaRPr lang="pt-BR"/>
          </a:p>
        </c:txPr>
        <c:crossAx val="475761840"/>
        <c:crosses val="autoZero"/>
        <c:crossBetween val="between"/>
      </c:valAx>
      <c:spPr>
        <a:pattFill prst="ltDnDiag">
          <a:fgClr>
            <a:schemeClr val="dk1">
              <a:lumMod val="15000"/>
              <a:lumOff val="85000"/>
            </a:schemeClr>
          </a:fgClr>
          <a:bgClr>
            <a:schemeClr val="lt1"/>
          </a:bgClr>
        </a:pattFill>
        <a:ln>
          <a:no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pt-BR"/>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3117846570548542E-2"/>
          <c:y val="2.5256511444356748E-2"/>
          <c:w val="0.92536814542114498"/>
          <c:h val="0.8975950381892871"/>
        </c:manualLayout>
      </c:layout>
      <c:barChart>
        <c:barDir val="col"/>
        <c:grouping val="clustered"/>
        <c:varyColors val="0"/>
        <c:ser>
          <c:idx val="0"/>
          <c:order val="0"/>
          <c:tx>
            <c:strRef>
              <c:f>Plan1!$B$1</c:f>
              <c:strCache>
                <c:ptCount val="1"/>
                <c:pt idx="0">
                  <c:v>Série 1</c:v>
                </c:pt>
              </c:strCache>
            </c:strRef>
          </c:tx>
          <c:spPr>
            <a:solidFill>
              <a:schemeClr val="tx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97" b="0" i="0" u="none" strike="noStrike" kern="1200" baseline="0">
                    <a:solidFill>
                      <a:schemeClr val="dk1">
                        <a:lumMod val="75000"/>
                        <a:lumOff val="25000"/>
                      </a:schemeClr>
                    </a:solidFill>
                    <a:latin typeface="+mn-lt"/>
                    <a:ea typeface="+mn-ea"/>
                    <a:cs typeface="+mn-cs"/>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Plan1!$A$2:$A$6</c:f>
              <c:strCache>
                <c:ptCount val="4"/>
                <c:pt idx="0">
                  <c:v>DOR</c:v>
                </c:pt>
                <c:pt idx="1">
                  <c:v>PREVENÇÃO</c:v>
                </c:pt>
                <c:pt idx="2">
                  <c:v>OUTROS </c:v>
                </c:pt>
                <c:pt idx="3">
                  <c:v>BRANCO</c:v>
                </c:pt>
              </c:strCache>
            </c:strRef>
          </c:cat>
          <c:val>
            <c:numRef>
              <c:f>Plan1!$B$2:$B$6</c:f>
              <c:numCache>
                <c:formatCode>General</c:formatCode>
                <c:ptCount val="5"/>
                <c:pt idx="0">
                  <c:v>50</c:v>
                </c:pt>
                <c:pt idx="1">
                  <c:v>1</c:v>
                </c:pt>
                <c:pt idx="2">
                  <c:v>1</c:v>
                </c:pt>
                <c:pt idx="3">
                  <c:v>18</c:v>
                </c:pt>
              </c:numCache>
            </c:numRef>
          </c:val>
        </c:ser>
        <c:ser>
          <c:idx val="1"/>
          <c:order val="1"/>
          <c:tx>
            <c:strRef>
              <c:f>Plan1!$C$1</c:f>
              <c:strCache>
                <c:ptCount val="1"/>
                <c:pt idx="0">
                  <c:v>Colunas2</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97" b="0" i="0" u="none" strike="noStrike" kern="1200" baseline="0">
                    <a:solidFill>
                      <a:schemeClr val="dk1">
                        <a:lumMod val="75000"/>
                        <a:lumOff val="25000"/>
                      </a:schemeClr>
                    </a:solidFill>
                    <a:latin typeface="+mn-lt"/>
                    <a:ea typeface="+mn-ea"/>
                    <a:cs typeface="+mn-cs"/>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Plan1!$A$2:$A$6</c:f>
              <c:strCache>
                <c:ptCount val="4"/>
                <c:pt idx="0">
                  <c:v>DOR</c:v>
                </c:pt>
                <c:pt idx="1">
                  <c:v>PREVENÇÃO</c:v>
                </c:pt>
                <c:pt idx="2">
                  <c:v>OUTROS </c:v>
                </c:pt>
                <c:pt idx="3">
                  <c:v>BRANCO</c:v>
                </c:pt>
              </c:strCache>
            </c:strRef>
          </c:cat>
          <c:val>
            <c:numRef>
              <c:f>Plan1!$C$2:$C$6</c:f>
              <c:numCache>
                <c:formatCode>General</c:formatCode>
                <c:ptCount val="5"/>
              </c:numCache>
            </c:numRef>
          </c:val>
        </c:ser>
        <c:ser>
          <c:idx val="2"/>
          <c:order val="2"/>
          <c:tx>
            <c:strRef>
              <c:f>Plan1!$D$1</c:f>
              <c:strCache>
                <c:ptCount val="1"/>
                <c:pt idx="0">
                  <c:v>Colunas1</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97" b="0" i="0" u="none" strike="noStrike" kern="1200" baseline="0">
                    <a:solidFill>
                      <a:schemeClr val="dk1">
                        <a:lumMod val="75000"/>
                        <a:lumOff val="25000"/>
                      </a:schemeClr>
                    </a:solidFill>
                    <a:latin typeface="+mn-lt"/>
                    <a:ea typeface="+mn-ea"/>
                    <a:cs typeface="+mn-cs"/>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Plan1!$A$2:$A$6</c:f>
              <c:strCache>
                <c:ptCount val="4"/>
                <c:pt idx="0">
                  <c:v>DOR</c:v>
                </c:pt>
                <c:pt idx="1">
                  <c:v>PREVENÇÃO</c:v>
                </c:pt>
                <c:pt idx="2">
                  <c:v>OUTROS </c:v>
                </c:pt>
                <c:pt idx="3">
                  <c:v>BRANCO</c:v>
                </c:pt>
              </c:strCache>
            </c:strRef>
          </c:cat>
          <c:val>
            <c:numRef>
              <c:f>Plan1!$D$2:$D$6</c:f>
              <c:numCache>
                <c:formatCode>General</c:formatCode>
                <c:ptCount val="5"/>
              </c:numCache>
            </c:numRef>
          </c:val>
        </c:ser>
        <c:dLbls>
          <c:dLblPos val="outEnd"/>
          <c:showLegendKey val="0"/>
          <c:showVal val="1"/>
          <c:showCatName val="0"/>
          <c:showSerName val="0"/>
          <c:showPercent val="0"/>
          <c:showBubbleSize val="0"/>
        </c:dLbls>
        <c:gapWidth val="267"/>
        <c:overlap val="-43"/>
        <c:axId val="475765648"/>
        <c:axId val="475766192"/>
      </c:barChart>
      <c:catAx>
        <c:axId val="475765648"/>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197" b="0" i="0" u="none" strike="noStrike" kern="1200" cap="none" spc="0" normalizeH="0" baseline="0">
                <a:solidFill>
                  <a:schemeClr val="dk1">
                    <a:lumMod val="65000"/>
                    <a:lumOff val="35000"/>
                  </a:schemeClr>
                </a:solidFill>
                <a:latin typeface="+mn-lt"/>
                <a:ea typeface="+mn-ea"/>
                <a:cs typeface="+mn-cs"/>
              </a:defRPr>
            </a:pPr>
            <a:endParaRPr lang="pt-BR"/>
          </a:p>
        </c:txPr>
        <c:crossAx val="475766192"/>
        <c:crosses val="autoZero"/>
        <c:auto val="1"/>
        <c:lblAlgn val="ctr"/>
        <c:lblOffset val="100"/>
        <c:noMultiLvlLbl val="0"/>
      </c:catAx>
      <c:valAx>
        <c:axId val="475766192"/>
        <c:scaling>
          <c:orientation val="minMax"/>
          <c:max val="70"/>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chemeClr val="dk1">
                    <a:lumMod val="65000"/>
                    <a:lumOff val="35000"/>
                  </a:schemeClr>
                </a:solidFill>
                <a:latin typeface="+mn-lt"/>
                <a:ea typeface="+mn-ea"/>
                <a:cs typeface="+mn-cs"/>
              </a:defRPr>
            </a:pPr>
            <a:endParaRPr lang="pt-BR"/>
          </a:p>
        </c:txPr>
        <c:crossAx val="475765648"/>
        <c:crosses val="autoZero"/>
        <c:crossBetween val="between"/>
      </c:valAx>
      <c:spPr>
        <a:pattFill prst="ltDnDiag">
          <a:fgClr>
            <a:schemeClr val="dk1">
              <a:lumMod val="15000"/>
              <a:lumOff val="85000"/>
            </a:schemeClr>
          </a:fgClr>
          <a:bgClr>
            <a:schemeClr val="lt1"/>
          </a:bgClr>
        </a:pattFill>
        <a:ln>
          <a:no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pt-BR"/>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withinLinearReversed" id="22">
  <a:schemeClr val="accent2"/>
</cs:colorStyle>
</file>

<file path=word/charts/colors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1197"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1197"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1197" kern="1200"/>
  </cs:chartArea>
  <cs:dataLabel>
    <cs:lnRef idx="0"/>
    <cs:fillRef idx="0"/>
    <cs:effectRef idx="0"/>
    <cs:fontRef idx="minor">
      <a:schemeClr val="dk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1064"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1197"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1197"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2128"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1197"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1197"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10.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1197"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1197"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1197" kern="1200"/>
  </cs:chartArea>
  <cs:dataLabel>
    <cs:lnRef idx="0"/>
    <cs:fillRef idx="0"/>
    <cs:effectRef idx="0"/>
    <cs:fontRef idx="minor">
      <a:schemeClr val="dk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1064"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1197"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1197"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2128"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1197"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1197"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2.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1197"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1197"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1197" kern="1200"/>
  </cs:chartArea>
  <cs:dataLabel>
    <cs:lnRef idx="0"/>
    <cs:fillRef idx="0"/>
    <cs:effectRef idx="0"/>
    <cs:fontRef idx="minor">
      <a:schemeClr val="dk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1064"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1197"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1197"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2128"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1197"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1197"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3.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1197"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1197"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1197" kern="1200"/>
  </cs:chartArea>
  <cs:dataLabel>
    <cs:lnRef idx="0"/>
    <cs:fillRef idx="0"/>
    <cs:effectRef idx="0"/>
    <cs:fontRef idx="minor">
      <a:schemeClr val="dk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1064"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1197"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1197"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2128"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1197"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1197"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4.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1197"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1197"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1197" kern="1200"/>
  </cs:chartArea>
  <cs:dataLabel>
    <cs:lnRef idx="0"/>
    <cs:fillRef idx="0"/>
    <cs:effectRef idx="0"/>
    <cs:fontRef idx="minor">
      <a:schemeClr val="dk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1064"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1197"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1197"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2128"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1197"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1197"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5.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1197"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1197"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1197" kern="1200"/>
  </cs:chartArea>
  <cs:dataLabel>
    <cs:lnRef idx="0"/>
    <cs:fillRef idx="0"/>
    <cs:effectRef idx="0"/>
    <cs:fontRef idx="minor">
      <a:schemeClr val="dk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1064"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1197"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1197"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2128"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1197"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1197"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6.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1197"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1197"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1197" kern="1200"/>
  </cs:chartArea>
  <cs:dataLabel>
    <cs:lnRef idx="0"/>
    <cs:fillRef idx="0"/>
    <cs:effectRef idx="0"/>
    <cs:fontRef idx="minor">
      <a:schemeClr val="dk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1064"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1197"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1197"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2128"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1197"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1197"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7.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1197"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1197"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1197" kern="1200"/>
  </cs:chartArea>
  <cs:dataLabel>
    <cs:lnRef idx="0"/>
    <cs:fillRef idx="0"/>
    <cs:effectRef idx="0"/>
    <cs:fontRef idx="minor">
      <a:schemeClr val="dk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1064"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1197"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1197"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2128"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1197"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1197"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8.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1197"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1197"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1197" kern="1200"/>
  </cs:chartArea>
  <cs:dataLabel>
    <cs:lnRef idx="0"/>
    <cs:fillRef idx="0"/>
    <cs:effectRef idx="0"/>
    <cs:fontRef idx="minor">
      <a:schemeClr val="dk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1064"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1197"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1197"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2128"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1197"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1197"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9.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1197"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1197"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1197" kern="1200"/>
  </cs:chartArea>
  <cs:dataLabel>
    <cs:lnRef idx="0"/>
    <cs:fillRef idx="0"/>
    <cs:effectRef idx="0"/>
    <cs:fontRef idx="minor">
      <a:schemeClr val="dk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1064"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1197"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1197"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2128"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1197"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1197"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drawings/drawing1.xml><?xml version="1.0" encoding="utf-8"?>
<c:userShapes xmlns:c="http://schemas.openxmlformats.org/drawingml/2006/chart">
  <cdr:relSizeAnchor xmlns:cdr="http://schemas.openxmlformats.org/drawingml/2006/chartDrawing">
    <cdr:from>
      <cdr:x>0.08333</cdr:x>
      <cdr:y>0.90155</cdr:y>
    </cdr:from>
    <cdr:to>
      <cdr:x>0.14316</cdr:x>
      <cdr:y>1</cdr:y>
    </cdr:to>
    <cdr:sp macro="" textlink="">
      <cdr:nvSpPr>
        <cdr:cNvPr id="2" name="CaixaDeTexto 1"/>
        <cdr:cNvSpPr txBox="1"/>
      </cdr:nvSpPr>
      <cdr:spPr>
        <a:xfrm xmlns:a="http://schemas.openxmlformats.org/drawingml/2006/main">
          <a:off x="438149" y="2209801"/>
          <a:ext cx="314557" cy="241299"/>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pt-BR" dirty="0" smtClean="0"/>
            <a:t>SIM</a:t>
          </a:r>
          <a:endParaRPr lang="pt-BR" sz="1100" dirty="0"/>
        </a:p>
      </cdr:txBody>
    </cdr:sp>
  </cdr:relSizeAnchor>
  <cdr:relSizeAnchor xmlns:cdr="http://schemas.openxmlformats.org/drawingml/2006/chartDrawing">
    <cdr:from>
      <cdr:x>0.30435</cdr:x>
      <cdr:y>0.91192</cdr:y>
    </cdr:from>
    <cdr:to>
      <cdr:x>0.39158</cdr:x>
      <cdr:y>1</cdr:y>
    </cdr:to>
    <cdr:sp macro="" textlink="">
      <cdr:nvSpPr>
        <cdr:cNvPr id="3" name="CaixaDeTexto 2"/>
        <cdr:cNvSpPr txBox="1"/>
      </cdr:nvSpPr>
      <cdr:spPr>
        <a:xfrm xmlns:a="http://schemas.openxmlformats.org/drawingml/2006/main">
          <a:off x="1600200" y="2235200"/>
          <a:ext cx="458652" cy="2159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pt-BR" sz="1100" dirty="0" smtClean="0"/>
            <a:t>NÃO</a:t>
          </a:r>
          <a:endParaRPr lang="pt-BR" sz="1100" dirty="0"/>
        </a:p>
      </cdr:txBody>
    </cdr:sp>
  </cdr:relSizeAnchor>
</c:userShapes>
</file>

<file path=word/drawings/drawing2.xml><?xml version="1.0" encoding="utf-8"?>
<c:userShapes xmlns:c="http://schemas.openxmlformats.org/drawingml/2006/chart">
  <cdr:relSizeAnchor xmlns:cdr="http://schemas.openxmlformats.org/drawingml/2006/chartDrawing">
    <cdr:from>
      <cdr:x>0.11509</cdr:x>
      <cdr:y>0.67456</cdr:y>
    </cdr:from>
    <cdr:to>
      <cdr:x>0.20383</cdr:x>
      <cdr:y>0.70118</cdr:y>
    </cdr:to>
    <cdr:sp macro="" textlink="">
      <cdr:nvSpPr>
        <cdr:cNvPr id="2" name="CaixaDeTexto 1"/>
        <cdr:cNvSpPr txBox="1"/>
      </cdr:nvSpPr>
      <cdr:spPr>
        <a:xfrm xmlns:a="http://schemas.openxmlformats.org/drawingml/2006/main">
          <a:off x="1185985" y="3309257"/>
          <a:ext cx="914400" cy="130629"/>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pt-BR" sz="1100" dirty="0"/>
        </a:p>
      </cdr:txBody>
    </cdr:sp>
  </cdr:relSizeAnchor>
  <cdr:relSizeAnchor xmlns:cdr="http://schemas.openxmlformats.org/drawingml/2006/chartDrawing">
    <cdr:from>
      <cdr:x>0.11066</cdr:x>
      <cdr:y>0.41304</cdr:y>
    </cdr:from>
    <cdr:to>
      <cdr:x>0.19945</cdr:x>
      <cdr:y>0.64201</cdr:y>
    </cdr:to>
    <cdr:sp macro="" textlink="">
      <cdr:nvSpPr>
        <cdr:cNvPr id="3" name="CaixaDeTexto 2"/>
        <cdr:cNvSpPr txBox="1"/>
      </cdr:nvSpPr>
      <cdr:spPr>
        <a:xfrm xmlns:a="http://schemas.openxmlformats.org/drawingml/2006/main">
          <a:off x="514350" y="1085850"/>
          <a:ext cx="412750" cy="60193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pt-BR" sz="1100" dirty="0" smtClean="0"/>
            <a:t>31</a:t>
          </a:r>
          <a:endParaRPr lang="pt-BR" sz="1100" dirty="0"/>
        </a:p>
      </cdr:txBody>
    </cdr:sp>
  </cdr:relSizeAnchor>
  <cdr:relSizeAnchor xmlns:cdr="http://schemas.openxmlformats.org/drawingml/2006/chartDrawing">
    <cdr:from>
      <cdr:x>0.35235</cdr:x>
      <cdr:y>0.30193</cdr:y>
    </cdr:from>
    <cdr:to>
      <cdr:x>0.36218</cdr:x>
      <cdr:y>0.53473</cdr:y>
    </cdr:to>
    <cdr:sp macro="" textlink="">
      <cdr:nvSpPr>
        <cdr:cNvPr id="4" name="CaixaDeTexto 3"/>
        <cdr:cNvSpPr txBox="1"/>
      </cdr:nvSpPr>
      <cdr:spPr>
        <a:xfrm xmlns:a="http://schemas.openxmlformats.org/drawingml/2006/main">
          <a:off x="1637777" y="793750"/>
          <a:ext cx="45719" cy="612003"/>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pt-BR" sz="1100" dirty="0" smtClean="0"/>
            <a:t>39</a:t>
          </a:r>
          <a:endParaRPr lang="pt-BR" sz="1100" dirty="0"/>
        </a:p>
      </cdr:txBody>
    </cdr:sp>
  </cdr:relSizeAnchor>
  <cdr:relSizeAnchor xmlns:cdr="http://schemas.openxmlformats.org/drawingml/2006/chartDrawing">
    <cdr:from>
      <cdr:x>0.08482</cdr:x>
      <cdr:y>0.91849</cdr:y>
    </cdr:from>
    <cdr:to>
      <cdr:x>0.16481</cdr:x>
      <cdr:y>1</cdr:y>
    </cdr:to>
    <cdr:sp macro="" textlink="">
      <cdr:nvSpPr>
        <cdr:cNvPr id="5" name="CaixaDeTexto 4"/>
        <cdr:cNvSpPr txBox="1"/>
      </cdr:nvSpPr>
      <cdr:spPr>
        <a:xfrm xmlns:a="http://schemas.openxmlformats.org/drawingml/2006/main">
          <a:off x="874030" y="4505971"/>
          <a:ext cx="824248" cy="399857"/>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pt-BR" sz="1100" dirty="0"/>
        </a:p>
      </cdr:txBody>
    </cdr:sp>
  </cdr:relSizeAnchor>
  <cdr:relSizeAnchor xmlns:cdr="http://schemas.openxmlformats.org/drawingml/2006/chartDrawing">
    <cdr:from>
      <cdr:x>0.09912</cdr:x>
      <cdr:y>0.89763</cdr:y>
    </cdr:from>
    <cdr:to>
      <cdr:x>0.21573</cdr:x>
      <cdr:y>1</cdr:y>
    </cdr:to>
    <cdr:sp macro="" textlink="">
      <cdr:nvSpPr>
        <cdr:cNvPr id="6" name="CaixaDeTexto 5"/>
        <cdr:cNvSpPr txBox="1"/>
      </cdr:nvSpPr>
      <cdr:spPr>
        <a:xfrm xmlns:a="http://schemas.openxmlformats.org/drawingml/2006/main">
          <a:off x="460742" y="2359770"/>
          <a:ext cx="542009" cy="26913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pt-BR" sz="1100" dirty="0" smtClean="0"/>
            <a:t>SIM</a:t>
          </a:r>
          <a:endParaRPr lang="pt-BR" sz="1100" dirty="0"/>
        </a:p>
      </cdr:txBody>
    </cdr:sp>
  </cdr:relSizeAnchor>
  <cdr:relSizeAnchor xmlns:cdr="http://schemas.openxmlformats.org/drawingml/2006/chartDrawing">
    <cdr:from>
      <cdr:x>0.32787</cdr:x>
      <cdr:y>0.89372</cdr:y>
    </cdr:from>
    <cdr:to>
      <cdr:x>0.45628</cdr:x>
      <cdr:y>1</cdr:y>
    </cdr:to>
    <cdr:sp macro="" textlink="">
      <cdr:nvSpPr>
        <cdr:cNvPr id="7" name="CaixaDeTexto 6"/>
        <cdr:cNvSpPr txBox="1"/>
      </cdr:nvSpPr>
      <cdr:spPr>
        <a:xfrm xmlns:a="http://schemas.openxmlformats.org/drawingml/2006/main">
          <a:off x="1524000" y="2349500"/>
          <a:ext cx="596900" cy="279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pt-BR" dirty="0" smtClean="0"/>
            <a:t>NÃO</a:t>
          </a:r>
          <a:endParaRPr lang="pt-BR" sz="1100" dirty="0"/>
        </a:p>
      </cdr:txBody>
    </cdr:sp>
  </cdr:relSizeAnchor>
</c:userShapes>
</file>

<file path=word/drawings/drawing3.xml><?xml version="1.0" encoding="utf-8"?>
<c:userShapes xmlns:c="http://schemas.openxmlformats.org/drawingml/2006/chart">
  <cdr:relSizeAnchor xmlns:cdr="http://schemas.openxmlformats.org/drawingml/2006/chartDrawing">
    <cdr:from>
      <cdr:x>0.10979</cdr:x>
      <cdr:y>0.91842</cdr:y>
    </cdr:from>
    <cdr:to>
      <cdr:x>0.22266</cdr:x>
      <cdr:y>1</cdr:y>
    </cdr:to>
    <cdr:sp macro="" textlink="">
      <cdr:nvSpPr>
        <cdr:cNvPr id="2" name="CaixaDeTexto 1"/>
        <cdr:cNvSpPr txBox="1"/>
      </cdr:nvSpPr>
      <cdr:spPr>
        <a:xfrm xmlns:a="http://schemas.openxmlformats.org/drawingml/2006/main">
          <a:off x="527050" y="2501901"/>
          <a:ext cx="541852" cy="222249"/>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pt-BR" sz="1100" dirty="0" smtClean="0"/>
            <a:t>SIM</a:t>
          </a:r>
          <a:endParaRPr lang="pt-BR" sz="1100" dirty="0"/>
        </a:p>
      </cdr:txBody>
    </cdr:sp>
  </cdr:relSizeAnchor>
  <cdr:relSizeAnchor xmlns:cdr="http://schemas.openxmlformats.org/drawingml/2006/chartDrawing">
    <cdr:from>
      <cdr:x>0.4127</cdr:x>
      <cdr:y>0.91841</cdr:y>
    </cdr:from>
    <cdr:to>
      <cdr:x>0.53395</cdr:x>
      <cdr:y>1</cdr:y>
    </cdr:to>
    <cdr:sp macro="" textlink="">
      <cdr:nvSpPr>
        <cdr:cNvPr id="3" name="CaixaDeTexto 2"/>
        <cdr:cNvSpPr txBox="1"/>
      </cdr:nvSpPr>
      <cdr:spPr>
        <a:xfrm xmlns:a="http://schemas.openxmlformats.org/drawingml/2006/main">
          <a:off x="1981200" y="2501900"/>
          <a:ext cx="582080" cy="22225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pt-BR" sz="1100" dirty="0" smtClean="0"/>
            <a:t>NÃO</a:t>
          </a:r>
          <a:endParaRPr lang="pt-BR" sz="1100" dirty="0"/>
        </a:p>
      </cdr:txBody>
    </cdr:sp>
  </cdr:relSizeAnchor>
</c:userShapes>
</file>

<file path=word/drawings/drawing4.xml><?xml version="1.0" encoding="utf-8"?>
<c:userShapes xmlns:c="http://schemas.openxmlformats.org/drawingml/2006/chart">
  <cdr:relSizeAnchor xmlns:cdr="http://schemas.openxmlformats.org/drawingml/2006/chartDrawing">
    <cdr:from>
      <cdr:x>0.11152</cdr:x>
      <cdr:y>0.71364</cdr:y>
    </cdr:from>
    <cdr:to>
      <cdr:x>0.20773</cdr:x>
      <cdr:y>0.93046</cdr:y>
    </cdr:to>
    <cdr:sp macro="" textlink="">
      <cdr:nvSpPr>
        <cdr:cNvPr id="2" name="CaixaDeTexto 1"/>
        <cdr:cNvSpPr txBox="1"/>
      </cdr:nvSpPr>
      <cdr:spPr>
        <a:xfrm xmlns:a="http://schemas.openxmlformats.org/drawingml/2006/main">
          <a:off x="571500" y="1993900"/>
          <a:ext cx="493002" cy="60580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pt-BR" sz="1100" dirty="0" smtClean="0"/>
            <a:t>8</a:t>
          </a:r>
          <a:endParaRPr lang="pt-BR" sz="1100" dirty="0"/>
        </a:p>
      </cdr:txBody>
    </cdr:sp>
  </cdr:relSizeAnchor>
  <cdr:relSizeAnchor xmlns:cdr="http://schemas.openxmlformats.org/drawingml/2006/chartDrawing">
    <cdr:from>
      <cdr:x>0.28872</cdr:x>
      <cdr:y>0.44545</cdr:y>
    </cdr:from>
    <cdr:to>
      <cdr:x>0.37783</cdr:x>
      <cdr:y>0.66494</cdr:y>
    </cdr:to>
    <cdr:sp macro="" textlink="">
      <cdr:nvSpPr>
        <cdr:cNvPr id="3" name="CaixaDeTexto 2"/>
        <cdr:cNvSpPr txBox="1"/>
      </cdr:nvSpPr>
      <cdr:spPr>
        <a:xfrm xmlns:a="http://schemas.openxmlformats.org/drawingml/2006/main">
          <a:off x="1479550" y="1244600"/>
          <a:ext cx="456621" cy="613242"/>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pt-BR" sz="1100" dirty="0" smtClean="0"/>
            <a:t>30</a:t>
          </a:r>
          <a:endParaRPr lang="pt-BR" sz="1100" dirty="0"/>
        </a:p>
      </cdr:txBody>
    </cdr:sp>
  </cdr:relSizeAnchor>
  <cdr:relSizeAnchor xmlns:cdr="http://schemas.openxmlformats.org/drawingml/2006/chartDrawing">
    <cdr:from>
      <cdr:x>0.47088</cdr:x>
      <cdr:y>0.75455</cdr:y>
    </cdr:from>
    <cdr:to>
      <cdr:x>0.58364</cdr:x>
      <cdr:y>0.96207</cdr:y>
    </cdr:to>
    <cdr:sp macro="" textlink="">
      <cdr:nvSpPr>
        <cdr:cNvPr id="4" name="CaixaDeTexto 3"/>
        <cdr:cNvSpPr txBox="1"/>
      </cdr:nvSpPr>
      <cdr:spPr>
        <a:xfrm xmlns:a="http://schemas.openxmlformats.org/drawingml/2006/main">
          <a:off x="2413000" y="2108199"/>
          <a:ext cx="577850" cy="57982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pt-BR" sz="1100" dirty="0" smtClean="0"/>
            <a:t>4</a:t>
          </a:r>
          <a:endParaRPr lang="pt-BR" sz="1100" dirty="0"/>
        </a:p>
      </cdr:txBody>
    </cdr:sp>
  </cdr:relSizeAnchor>
  <cdr:relSizeAnchor xmlns:cdr="http://schemas.openxmlformats.org/drawingml/2006/chartDrawing">
    <cdr:from>
      <cdr:x>0.64932</cdr:x>
      <cdr:y>0.75227</cdr:y>
    </cdr:from>
    <cdr:to>
      <cdr:x>0.75589</cdr:x>
      <cdr:y>0.9431</cdr:y>
    </cdr:to>
    <cdr:sp macro="" textlink="">
      <cdr:nvSpPr>
        <cdr:cNvPr id="5" name="CaixaDeTexto 4"/>
        <cdr:cNvSpPr txBox="1"/>
      </cdr:nvSpPr>
      <cdr:spPr>
        <a:xfrm xmlns:a="http://schemas.openxmlformats.org/drawingml/2006/main">
          <a:off x="3327400" y="2101850"/>
          <a:ext cx="546099" cy="533171"/>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pt-BR" sz="1100" dirty="0" smtClean="0"/>
            <a:t>5</a:t>
          </a:r>
          <a:endParaRPr lang="pt-BR" sz="1100" dirty="0"/>
        </a:p>
      </cdr:txBody>
    </cdr:sp>
  </cdr:relSizeAnchor>
  <cdr:relSizeAnchor xmlns:cdr="http://schemas.openxmlformats.org/drawingml/2006/chartDrawing">
    <cdr:from>
      <cdr:x>0.82528</cdr:x>
      <cdr:y>0.42045</cdr:y>
    </cdr:from>
    <cdr:to>
      <cdr:x>0.94052</cdr:x>
      <cdr:y>0.66178</cdr:y>
    </cdr:to>
    <cdr:sp macro="" textlink="">
      <cdr:nvSpPr>
        <cdr:cNvPr id="6" name="CaixaDeTexto 5"/>
        <cdr:cNvSpPr txBox="1"/>
      </cdr:nvSpPr>
      <cdr:spPr>
        <a:xfrm xmlns:a="http://schemas.openxmlformats.org/drawingml/2006/main">
          <a:off x="4229100" y="1174750"/>
          <a:ext cx="590550" cy="674263"/>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pt-BR" sz="1100" dirty="0" smtClean="0"/>
            <a:t>31</a:t>
          </a:r>
          <a:endParaRPr lang="pt-BR" sz="1100" dirty="0"/>
        </a:p>
      </cdr:txBody>
    </cdr:sp>
  </cdr:relSizeAnchor>
</c:userShapes>
</file>

<file path=word/drawings/drawing5.xml><?xml version="1.0" encoding="utf-8"?>
<c:userShapes xmlns:c="http://schemas.openxmlformats.org/drawingml/2006/chart">
  <cdr:relSizeAnchor xmlns:cdr="http://schemas.openxmlformats.org/drawingml/2006/chartDrawing">
    <cdr:from>
      <cdr:x>0.0976</cdr:x>
      <cdr:y>0.89747</cdr:y>
    </cdr:from>
    <cdr:to>
      <cdr:x>0.19163</cdr:x>
      <cdr:y>1</cdr:y>
    </cdr:to>
    <cdr:sp macro="" textlink="">
      <cdr:nvSpPr>
        <cdr:cNvPr id="2" name="CaixaDeTexto 1"/>
        <cdr:cNvSpPr txBox="1"/>
      </cdr:nvSpPr>
      <cdr:spPr>
        <a:xfrm xmlns:a="http://schemas.openxmlformats.org/drawingml/2006/main">
          <a:off x="527050" y="2495550"/>
          <a:ext cx="507760" cy="28511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pt-BR" sz="1400" dirty="0" smtClean="0"/>
            <a:t>SIM</a:t>
          </a:r>
          <a:endParaRPr lang="pt-BR" sz="1100" dirty="0"/>
        </a:p>
      </cdr:txBody>
    </cdr:sp>
  </cdr:relSizeAnchor>
  <cdr:relSizeAnchor xmlns:cdr="http://schemas.openxmlformats.org/drawingml/2006/chartDrawing">
    <cdr:from>
      <cdr:x>0.38217</cdr:x>
      <cdr:y>0.90432</cdr:y>
    </cdr:from>
    <cdr:to>
      <cdr:x>0.48709</cdr:x>
      <cdr:y>1</cdr:y>
    </cdr:to>
    <cdr:sp macro="" textlink="">
      <cdr:nvSpPr>
        <cdr:cNvPr id="3" name="CaixaDeTexto 2"/>
        <cdr:cNvSpPr txBox="1"/>
      </cdr:nvSpPr>
      <cdr:spPr>
        <a:xfrm xmlns:a="http://schemas.openxmlformats.org/drawingml/2006/main">
          <a:off x="2063750" y="2514600"/>
          <a:ext cx="566555" cy="26606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pt-BR" sz="1100" dirty="0" smtClean="0"/>
            <a:t>NÃO</a:t>
          </a:r>
          <a:endParaRPr lang="pt-BR" sz="1100" dirty="0"/>
        </a:p>
      </cdr:txBody>
    </cdr:sp>
  </cdr:relSizeAnchor>
  <cdr:relSizeAnchor xmlns:cdr="http://schemas.openxmlformats.org/drawingml/2006/chartDrawing">
    <cdr:from>
      <cdr:x>0.65851</cdr:x>
      <cdr:y>0.91117</cdr:y>
    </cdr:from>
    <cdr:to>
      <cdr:x>0.77059</cdr:x>
      <cdr:y>1</cdr:y>
    </cdr:to>
    <cdr:sp macro="" textlink="">
      <cdr:nvSpPr>
        <cdr:cNvPr id="4" name="CaixaDeTexto 3"/>
        <cdr:cNvSpPr txBox="1"/>
      </cdr:nvSpPr>
      <cdr:spPr>
        <a:xfrm xmlns:a="http://schemas.openxmlformats.org/drawingml/2006/main">
          <a:off x="3556000" y="2533650"/>
          <a:ext cx="605217" cy="24701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pt-BR" sz="1100" dirty="0" smtClean="0"/>
            <a:t>BRANCO</a:t>
          </a:r>
          <a:endParaRPr lang="pt-BR" sz="1100" dirty="0"/>
        </a:p>
      </cdr:txBody>
    </cdr:sp>
  </cdr:relSizeAnchor>
</c:userShapes>
</file>

<file path=word/drawings/drawing6.xml><?xml version="1.0" encoding="utf-8"?>
<c:userShapes xmlns:c="http://schemas.openxmlformats.org/drawingml/2006/chart">
  <cdr:relSizeAnchor xmlns:cdr="http://schemas.openxmlformats.org/drawingml/2006/chartDrawing">
    <cdr:from>
      <cdr:x>0.08937</cdr:x>
      <cdr:y>0.59292</cdr:y>
    </cdr:from>
    <cdr:to>
      <cdr:x>0.21362</cdr:x>
      <cdr:y>0.83537</cdr:y>
    </cdr:to>
    <cdr:sp macro="" textlink="">
      <cdr:nvSpPr>
        <cdr:cNvPr id="2" name="CaixaDeTexto 1"/>
        <cdr:cNvSpPr txBox="1"/>
      </cdr:nvSpPr>
      <cdr:spPr>
        <a:xfrm xmlns:a="http://schemas.openxmlformats.org/drawingml/2006/main">
          <a:off x="482599" y="1892301"/>
          <a:ext cx="670957" cy="773792"/>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pt-BR" sz="1100" dirty="0" smtClean="0"/>
            <a:t>16</a:t>
          </a:r>
          <a:endParaRPr lang="pt-BR" sz="1100" dirty="0"/>
        </a:p>
      </cdr:txBody>
    </cdr:sp>
  </cdr:relSizeAnchor>
  <cdr:relSizeAnchor xmlns:cdr="http://schemas.openxmlformats.org/drawingml/2006/chartDrawing">
    <cdr:from>
      <cdr:x>0.32103</cdr:x>
      <cdr:y>0.36411</cdr:y>
    </cdr:from>
    <cdr:to>
      <cdr:x>0.43063</cdr:x>
      <cdr:y>0.60976</cdr:y>
    </cdr:to>
    <cdr:sp macro="" textlink="">
      <cdr:nvSpPr>
        <cdr:cNvPr id="3" name="CaixaDeTexto 2"/>
        <cdr:cNvSpPr txBox="1"/>
      </cdr:nvSpPr>
      <cdr:spPr>
        <a:xfrm xmlns:a="http://schemas.openxmlformats.org/drawingml/2006/main">
          <a:off x="1733550" y="1162050"/>
          <a:ext cx="591869" cy="78400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pt-BR" sz="1100" dirty="0" smtClean="0"/>
            <a:t>37</a:t>
          </a:r>
          <a:endParaRPr lang="pt-BR" sz="1100" dirty="0"/>
        </a:p>
      </cdr:txBody>
    </cdr:sp>
  </cdr:relSizeAnchor>
  <cdr:relSizeAnchor xmlns:cdr="http://schemas.openxmlformats.org/drawingml/2006/chartDrawing">
    <cdr:from>
      <cdr:x>0.54915</cdr:x>
      <cdr:y>0.577</cdr:y>
    </cdr:from>
    <cdr:to>
      <cdr:x>0.65946</cdr:x>
      <cdr:y>0.81707</cdr:y>
    </cdr:to>
    <cdr:sp macro="" textlink="">
      <cdr:nvSpPr>
        <cdr:cNvPr id="4" name="CaixaDeTexto 3"/>
        <cdr:cNvSpPr txBox="1"/>
      </cdr:nvSpPr>
      <cdr:spPr>
        <a:xfrm xmlns:a="http://schemas.openxmlformats.org/drawingml/2006/main">
          <a:off x="2965450" y="1841500"/>
          <a:ext cx="595660" cy="766187"/>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pt-BR" sz="1100" dirty="0" smtClean="0"/>
            <a:t>17</a:t>
          </a:r>
          <a:endParaRPr lang="pt-BR" sz="1100" dirty="0"/>
        </a:p>
      </cdr:txBody>
    </cdr:sp>
  </cdr:relSizeAnchor>
  <cdr:relSizeAnchor xmlns:cdr="http://schemas.openxmlformats.org/drawingml/2006/chartDrawing">
    <cdr:from>
      <cdr:x>0.0904</cdr:x>
      <cdr:y>0.90885</cdr:y>
    </cdr:from>
    <cdr:to>
      <cdr:x>0.17922</cdr:x>
      <cdr:y>1</cdr:y>
    </cdr:to>
    <cdr:sp macro="" textlink="">
      <cdr:nvSpPr>
        <cdr:cNvPr id="5" name="CaixaDeTexto 4"/>
        <cdr:cNvSpPr txBox="1"/>
      </cdr:nvSpPr>
      <cdr:spPr>
        <a:xfrm xmlns:a="http://schemas.openxmlformats.org/drawingml/2006/main">
          <a:off x="412750" y="2152650"/>
          <a:ext cx="405505" cy="2159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pt-BR" sz="1100" dirty="0" smtClean="0"/>
            <a:t>SIM</a:t>
          </a:r>
          <a:endParaRPr lang="pt-BR" sz="1100" dirty="0"/>
        </a:p>
      </cdr:txBody>
    </cdr:sp>
  </cdr:relSizeAnchor>
  <cdr:relSizeAnchor xmlns:cdr="http://schemas.openxmlformats.org/drawingml/2006/chartDrawing">
    <cdr:from>
      <cdr:x>0.31433</cdr:x>
      <cdr:y>0.91153</cdr:y>
    </cdr:from>
    <cdr:to>
      <cdr:x>0.43502</cdr:x>
      <cdr:y>1</cdr:y>
    </cdr:to>
    <cdr:sp macro="" textlink="">
      <cdr:nvSpPr>
        <cdr:cNvPr id="6" name="CaixaDeTexto 5"/>
        <cdr:cNvSpPr txBox="1"/>
      </cdr:nvSpPr>
      <cdr:spPr>
        <a:xfrm xmlns:a="http://schemas.openxmlformats.org/drawingml/2006/main">
          <a:off x="1435100" y="2159000"/>
          <a:ext cx="551049" cy="20955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pt-BR" sz="1100" dirty="0" smtClean="0"/>
            <a:t>NÃO</a:t>
          </a:r>
          <a:endParaRPr lang="pt-BR" sz="1100" dirty="0"/>
        </a:p>
      </cdr:txBody>
    </cdr:sp>
  </cdr:relSizeAnchor>
  <cdr:relSizeAnchor xmlns:cdr="http://schemas.openxmlformats.org/drawingml/2006/chartDrawing">
    <cdr:from>
      <cdr:x>0.52573</cdr:x>
      <cdr:y>0.91153</cdr:y>
    </cdr:from>
    <cdr:to>
      <cdr:x>0.65885</cdr:x>
      <cdr:y>1</cdr:y>
    </cdr:to>
    <cdr:sp macro="" textlink="">
      <cdr:nvSpPr>
        <cdr:cNvPr id="7" name="CaixaDeTexto 6"/>
        <cdr:cNvSpPr txBox="1"/>
      </cdr:nvSpPr>
      <cdr:spPr>
        <a:xfrm xmlns:a="http://schemas.openxmlformats.org/drawingml/2006/main">
          <a:off x="2400300" y="2159001"/>
          <a:ext cx="607779" cy="209549"/>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pt-BR" sz="1100" dirty="0" smtClean="0"/>
            <a:t>BRANCO</a:t>
          </a:r>
          <a:endParaRPr lang="pt-BR" sz="1100" dirty="0"/>
        </a:p>
      </cdr:txBody>
    </cdr:sp>
  </cdr:relSizeAnchor>
</c:userShapes>
</file>

<file path=word/drawings/drawing7.xml><?xml version="1.0" encoding="utf-8"?>
<c:userShapes xmlns:c="http://schemas.openxmlformats.org/drawingml/2006/chart">
  <cdr:relSizeAnchor xmlns:cdr="http://schemas.openxmlformats.org/drawingml/2006/chartDrawing">
    <cdr:from>
      <cdr:x>0.0625</cdr:x>
      <cdr:y>0.76119</cdr:y>
    </cdr:from>
    <cdr:to>
      <cdr:x>0.21004</cdr:x>
      <cdr:y>1</cdr:y>
    </cdr:to>
    <cdr:sp macro="" textlink="">
      <cdr:nvSpPr>
        <cdr:cNvPr id="2" name="Caixa de texto 1"/>
        <cdr:cNvSpPr txBox="1"/>
      </cdr:nvSpPr>
      <cdr:spPr>
        <a:xfrm xmlns:a="http://schemas.openxmlformats.org/drawingml/2006/main">
          <a:off x="387350" y="340360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pt-BR" sz="1100"/>
        </a:p>
      </cdr:txBody>
    </cdr:sp>
  </cdr:relSizeAnchor>
  <cdr:relSizeAnchor xmlns:cdr="http://schemas.openxmlformats.org/drawingml/2006/chartDrawing">
    <cdr:from>
      <cdr:x>0.02935</cdr:x>
      <cdr:y>0.86298</cdr:y>
    </cdr:from>
    <cdr:to>
      <cdr:x>0.17609</cdr:x>
      <cdr:y>1</cdr:y>
    </cdr:to>
    <cdr:sp macro="" textlink="">
      <cdr:nvSpPr>
        <cdr:cNvPr id="3" name="Caixa de texto 2"/>
        <cdr:cNvSpPr txBox="1"/>
      </cdr:nvSpPr>
      <cdr:spPr>
        <a:xfrm xmlns:a="http://schemas.openxmlformats.org/drawingml/2006/main">
          <a:off x="171450" y="2279650"/>
          <a:ext cx="857250" cy="36195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pt-BR" sz="1100"/>
            <a:t>ANALGESICO</a:t>
          </a:r>
        </a:p>
      </cdr:txBody>
    </cdr:sp>
  </cdr:relSizeAnchor>
  <cdr:relSizeAnchor xmlns:cdr="http://schemas.openxmlformats.org/drawingml/2006/chartDrawing">
    <cdr:from>
      <cdr:x>0.175</cdr:x>
      <cdr:y>0.86058</cdr:y>
    </cdr:from>
    <cdr:to>
      <cdr:x>0.35451</cdr:x>
      <cdr:y>1</cdr:y>
    </cdr:to>
    <cdr:sp macro="" textlink="">
      <cdr:nvSpPr>
        <cdr:cNvPr id="4" name="Caixa de texto 3"/>
        <cdr:cNvSpPr txBox="1"/>
      </cdr:nvSpPr>
      <cdr:spPr>
        <a:xfrm xmlns:a="http://schemas.openxmlformats.org/drawingml/2006/main">
          <a:off x="1022350" y="2273300"/>
          <a:ext cx="1048687" cy="3683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pt-BR" sz="1100"/>
            <a:t>ANTI-INFLAMATÓRIO</a:t>
          </a:r>
        </a:p>
      </cdr:txBody>
    </cdr:sp>
  </cdr:relSizeAnchor>
  <cdr:relSizeAnchor xmlns:cdr="http://schemas.openxmlformats.org/drawingml/2006/chartDrawing">
    <cdr:from>
      <cdr:x>0.41087</cdr:x>
      <cdr:y>0.85817</cdr:y>
    </cdr:from>
    <cdr:to>
      <cdr:x>0.59529</cdr:x>
      <cdr:y>1</cdr:y>
    </cdr:to>
    <cdr:sp macro="" textlink="">
      <cdr:nvSpPr>
        <cdr:cNvPr id="5" name="Caixa de texto 4"/>
        <cdr:cNvSpPr txBox="1"/>
      </cdr:nvSpPr>
      <cdr:spPr>
        <a:xfrm xmlns:a="http://schemas.openxmlformats.org/drawingml/2006/main">
          <a:off x="2400301" y="2266951"/>
          <a:ext cx="1077366" cy="374649"/>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pt-BR" sz="1100"/>
            <a:t>ANTIBIÓTICO</a:t>
          </a:r>
        </a:p>
      </cdr:txBody>
    </cdr:sp>
  </cdr:relSizeAnchor>
  <cdr:relSizeAnchor xmlns:cdr="http://schemas.openxmlformats.org/drawingml/2006/chartDrawing">
    <cdr:from>
      <cdr:x>0.58913</cdr:x>
      <cdr:y>0.85337</cdr:y>
    </cdr:from>
    <cdr:to>
      <cdr:x>0.75717</cdr:x>
      <cdr:y>1</cdr:y>
    </cdr:to>
    <cdr:sp macro="" textlink="">
      <cdr:nvSpPr>
        <cdr:cNvPr id="6" name="Caixa de texto 5"/>
        <cdr:cNvSpPr txBox="1"/>
      </cdr:nvSpPr>
      <cdr:spPr>
        <a:xfrm xmlns:a="http://schemas.openxmlformats.org/drawingml/2006/main">
          <a:off x="3441701" y="2254251"/>
          <a:ext cx="981700" cy="387349"/>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pt-BR" sz="1100"/>
            <a:t>CORTICOIDES</a:t>
          </a:r>
        </a:p>
      </cdr:txBody>
    </cdr:sp>
  </cdr:relSizeAnchor>
  <cdr:relSizeAnchor xmlns:cdr="http://schemas.openxmlformats.org/drawingml/2006/chartDrawing">
    <cdr:from>
      <cdr:x>0.79457</cdr:x>
      <cdr:y>0.85337</cdr:y>
    </cdr:from>
    <cdr:to>
      <cdr:x>0.90574</cdr:x>
      <cdr:y>1</cdr:y>
    </cdr:to>
    <cdr:sp macro="" textlink="">
      <cdr:nvSpPr>
        <cdr:cNvPr id="7" name="Caixa de texto 6"/>
        <cdr:cNvSpPr txBox="1"/>
      </cdr:nvSpPr>
      <cdr:spPr>
        <a:xfrm xmlns:a="http://schemas.openxmlformats.org/drawingml/2006/main">
          <a:off x="4641851" y="2254251"/>
          <a:ext cx="649470" cy="387349"/>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pt-BR" sz="1100"/>
            <a:t>BRANCO</a:t>
          </a:r>
        </a:p>
      </cdr:txBody>
    </cdr:sp>
  </cdr:relSizeAnchor>
</c:userShapes>
</file>

<file path=word/drawings/drawing8.xml><?xml version="1.0" encoding="utf-8"?>
<c:userShapes xmlns:c="http://schemas.openxmlformats.org/drawingml/2006/chart">
  <cdr:relSizeAnchor xmlns:cdr="http://schemas.openxmlformats.org/drawingml/2006/chartDrawing">
    <cdr:from>
      <cdr:x>0.08375</cdr:x>
      <cdr:y>0.77269</cdr:y>
    </cdr:from>
    <cdr:to>
      <cdr:x>0.19334</cdr:x>
      <cdr:y>1</cdr:y>
    </cdr:to>
    <cdr:sp macro="" textlink="">
      <cdr:nvSpPr>
        <cdr:cNvPr id="2" name="CaixaDeTexto 1"/>
        <cdr:cNvSpPr txBox="1"/>
      </cdr:nvSpPr>
      <cdr:spPr>
        <a:xfrm xmlns:a="http://schemas.openxmlformats.org/drawingml/2006/main">
          <a:off x="698812" y="388298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pt-BR" sz="1100" dirty="0"/>
        </a:p>
      </cdr:txBody>
    </cdr:sp>
  </cdr:relSizeAnchor>
</c:userShapes>
</file>

<file path=word/drawings/drawing9.xml><?xml version="1.0" encoding="utf-8"?>
<c:userShapes xmlns:c="http://schemas.openxmlformats.org/drawingml/2006/chart">
  <cdr:relSizeAnchor xmlns:cdr="http://schemas.openxmlformats.org/drawingml/2006/chartDrawing">
    <cdr:from>
      <cdr:x>0.09666</cdr:x>
      <cdr:y>0.73063</cdr:y>
    </cdr:from>
    <cdr:to>
      <cdr:x>0.20777</cdr:x>
      <cdr:y>0.95794</cdr:y>
    </cdr:to>
    <cdr:sp macro="" textlink="">
      <cdr:nvSpPr>
        <cdr:cNvPr id="3" name="CaixaDeTexto 2"/>
        <cdr:cNvSpPr txBox="1"/>
      </cdr:nvSpPr>
      <cdr:spPr>
        <a:xfrm xmlns:a="http://schemas.openxmlformats.org/drawingml/2006/main">
          <a:off x="795493" y="2939143"/>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pt-BR" sz="1100" dirty="0"/>
        </a:p>
      </cdr:txBody>
    </cdr:sp>
  </cdr:relSizeAnchor>
  <cdr:relSizeAnchor xmlns:cdr="http://schemas.openxmlformats.org/drawingml/2006/chartDrawing">
    <cdr:from>
      <cdr:x>0.30339</cdr:x>
      <cdr:y>0.27424</cdr:y>
    </cdr:from>
    <cdr:to>
      <cdr:x>0.4053</cdr:x>
      <cdr:y>0.50693</cdr:y>
    </cdr:to>
    <cdr:sp macro="" textlink="">
      <cdr:nvSpPr>
        <cdr:cNvPr id="4" name="CaixaDeTexto 3"/>
        <cdr:cNvSpPr txBox="1"/>
      </cdr:nvSpPr>
      <cdr:spPr>
        <a:xfrm xmlns:a="http://schemas.openxmlformats.org/drawingml/2006/main">
          <a:off x="1638300" y="723900"/>
          <a:ext cx="550336" cy="614241"/>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pt-BR" sz="1100" dirty="0" smtClean="0"/>
            <a:t>43</a:t>
          </a:r>
          <a:endParaRPr lang="pt-BR" sz="1100" dirty="0"/>
        </a:p>
      </cdr:txBody>
    </cdr:sp>
  </cdr:relSizeAnchor>
  <cdr:relSizeAnchor xmlns:cdr="http://schemas.openxmlformats.org/drawingml/2006/chartDrawing">
    <cdr:from>
      <cdr:x>0.49624</cdr:x>
      <cdr:y>0.63026</cdr:y>
    </cdr:from>
    <cdr:to>
      <cdr:x>0.59754</cdr:x>
      <cdr:y>0.8497</cdr:y>
    </cdr:to>
    <cdr:sp macro="" textlink="">
      <cdr:nvSpPr>
        <cdr:cNvPr id="5" name="CaixaDeTexto 4"/>
        <cdr:cNvSpPr txBox="1"/>
      </cdr:nvSpPr>
      <cdr:spPr>
        <a:xfrm xmlns:a="http://schemas.openxmlformats.org/drawingml/2006/main">
          <a:off x="2679700" y="1663700"/>
          <a:ext cx="547040" cy="579249"/>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pt-BR" sz="1100" dirty="0" smtClean="0"/>
            <a:t>13</a:t>
          </a:r>
          <a:endParaRPr lang="pt-BR" sz="1100" dirty="0"/>
        </a:p>
      </cdr:txBody>
    </cdr:sp>
  </cdr:relSizeAnchor>
  <cdr:relSizeAnchor xmlns:cdr="http://schemas.openxmlformats.org/drawingml/2006/chartDrawing">
    <cdr:from>
      <cdr:x>0.11524</cdr:x>
      <cdr:y>0.62305</cdr:y>
    </cdr:from>
    <cdr:to>
      <cdr:x>0.27869</cdr:x>
      <cdr:y>0.9935</cdr:y>
    </cdr:to>
    <cdr:sp macro="" textlink="">
      <cdr:nvSpPr>
        <cdr:cNvPr id="2" name="Caixa de texto 1"/>
        <cdr:cNvSpPr txBox="1"/>
      </cdr:nvSpPr>
      <cdr:spPr>
        <a:xfrm xmlns:a="http://schemas.openxmlformats.org/drawingml/2006/main">
          <a:off x="622300" y="1644650"/>
          <a:ext cx="882650" cy="9779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pt-BR" sz="1100"/>
            <a:t>14</a:t>
          </a:r>
        </a:p>
      </cdr:txBody>
    </cdr:sp>
  </cdr:relSizeAnchor>
</c:userShape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D1A9EB-90E6-45B6-8D97-AE99CE33F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ARTIGO MODELO REVISTA ODONTO</Template>
  <TotalTime>10645</TotalTime>
  <Pages>25</Pages>
  <Words>4043</Words>
  <Characters>21837</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25829</CharactersWithSpaces>
  <SharedDoc>false</SharedDoc>
  <HLinks>
    <vt:vector size="24" baseType="variant">
      <vt:variant>
        <vt:i4>7667767</vt:i4>
      </vt:variant>
      <vt:variant>
        <vt:i4>9</vt:i4>
      </vt:variant>
      <vt:variant>
        <vt:i4>0</vt:i4>
      </vt:variant>
      <vt:variant>
        <vt:i4>5</vt:i4>
      </vt:variant>
      <vt:variant>
        <vt:lpwstr>http://www.cpaqv.org/revista/CPAQV/ojs-2.3.7/index.php?journal=CPAQV&amp;page=article&amp;op=view&amp;path%5B%5D=5</vt:lpwstr>
      </vt:variant>
      <vt:variant>
        <vt:lpwstr/>
      </vt:variant>
      <vt:variant>
        <vt:i4>393277</vt:i4>
      </vt:variant>
      <vt:variant>
        <vt:i4>6</vt:i4>
      </vt:variant>
      <vt:variant>
        <vt:i4>0</vt:i4>
      </vt:variant>
      <vt:variant>
        <vt:i4>5</vt:i4>
      </vt:variant>
      <vt:variant>
        <vt:lpwstr>http://portalbiocursos.com.br/ohs/data/docs/37/26_-_AtuaYYo_da_Fisiot._na_SYnd._do_TYnel_do_Carpo_decorrente_de_LER_e_DOR_em_Cabeleireiras.pdf</vt:lpwstr>
      </vt:variant>
      <vt:variant>
        <vt:lpwstr/>
      </vt:variant>
      <vt:variant>
        <vt:i4>1179732</vt:i4>
      </vt:variant>
      <vt:variant>
        <vt:i4>3</vt:i4>
      </vt:variant>
      <vt:variant>
        <vt:i4>0</vt:i4>
      </vt:variant>
      <vt:variant>
        <vt:i4>5</vt:i4>
      </vt:variant>
      <vt:variant>
        <vt:lpwstr>http://www.rbf-bjpt.org.br/files/v9n2/v9n2a01.pdf</vt:lpwstr>
      </vt:variant>
      <vt:variant>
        <vt:lpwstr/>
      </vt:variant>
      <vt:variant>
        <vt:i4>327713</vt:i4>
      </vt:variant>
      <vt:variant>
        <vt:i4>0</vt:i4>
      </vt:variant>
      <vt:variant>
        <vt:i4>0</vt:i4>
      </vt:variant>
      <vt:variant>
        <vt:i4>5</vt:i4>
      </vt:variant>
      <vt:variant>
        <vt:lpwstr>http://www.scielo.br/pdf/rbort/v49n5/pt_0102-3616-rbort-49-05-0429.pdf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dc:creator>
  <cp:lastModifiedBy>Ludmila Marim</cp:lastModifiedBy>
  <cp:revision>39</cp:revision>
  <dcterms:created xsi:type="dcterms:W3CDTF">2018-03-05T17:36:00Z</dcterms:created>
  <dcterms:modified xsi:type="dcterms:W3CDTF">2019-11-27T22:49:00Z</dcterms:modified>
</cp:coreProperties>
</file>